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96F90" w14:textId="01228D58" w:rsidR="006D356F" w:rsidRPr="009A73E4" w:rsidRDefault="00D957B5" w:rsidP="009A73E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XII</w:t>
      </w:r>
      <w:r w:rsidR="001C6122"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I</w:t>
      </w:r>
      <w:r w:rsidR="008C653A"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.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Stratégia az üzleti életben</w:t>
      </w:r>
    </w:p>
    <w:p w14:paraId="25952763" w14:textId="77777777" w:rsidR="00170749" w:rsidRPr="009A73E4" w:rsidRDefault="00170749" w:rsidP="009A73E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</w:p>
    <w:p w14:paraId="6C5F2DDC" w14:textId="77777777" w:rsidR="00170749" w:rsidRPr="009A73E4" w:rsidRDefault="00170749" w:rsidP="009A73E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A fejezet célja választ adni a következő kérdésekre:</w:t>
      </w:r>
    </w:p>
    <w:p w14:paraId="7E913DE1" w14:textId="5F9BF0A0" w:rsidR="00170749" w:rsidRPr="009A73E4" w:rsidRDefault="00CD515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Miért fontos a stratégiai tervezés?</w:t>
      </w:r>
    </w:p>
    <w:p w14:paraId="7C6B0AB4" w14:textId="3A93E9AE" w:rsidR="00CD515F" w:rsidRPr="009A73E4" w:rsidRDefault="00050DB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Melyek a tervezés </w:t>
      </w:r>
      <w:r w:rsidR="0011147B" w:rsidRPr="009A73E4">
        <w:rPr>
          <w:rFonts w:ascii="Times New Roman" w:hAnsi="Times New Roman" w:cs="Times New Roman"/>
          <w:sz w:val="24"/>
          <w:szCs w:val="24"/>
        </w:rPr>
        <w:t xml:space="preserve">időbeli </w:t>
      </w:r>
      <w:r w:rsidRPr="009A73E4">
        <w:rPr>
          <w:rFonts w:ascii="Times New Roman" w:hAnsi="Times New Roman" w:cs="Times New Roman"/>
          <w:sz w:val="24"/>
          <w:szCs w:val="24"/>
        </w:rPr>
        <w:t>szintjei?</w:t>
      </w:r>
    </w:p>
    <w:p w14:paraId="4953B9B4" w14:textId="7607347C" w:rsidR="0011147B" w:rsidRPr="009A73E4" w:rsidRDefault="0011147B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Melyek a tervezés vállalati hierarchia szerinti szintjei?</w:t>
      </w:r>
    </w:p>
    <w:p w14:paraId="0D75767B" w14:textId="09B33A83" w:rsidR="00C81734" w:rsidRPr="009A73E4" w:rsidRDefault="00C81734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Hogyan épül fel a marketingstratégia tervezésének folyamata?</w:t>
      </w:r>
    </w:p>
    <w:p w14:paraId="42986B75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02420" w14:textId="6E5372E7" w:rsidR="001C6122" w:rsidRPr="009A73E4" w:rsidRDefault="005D3DD9" w:rsidP="009A73E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>A s</w:t>
      </w:r>
      <w:r w:rsidR="00D957B5"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>tratégiai gondolkodás</w:t>
      </w:r>
    </w:p>
    <w:p w14:paraId="126C0580" w14:textId="51FBD673" w:rsidR="005959C4" w:rsidRPr="009A73E4" w:rsidRDefault="005959C4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0F9FF" w14:textId="6DBA3D5D" w:rsidR="004203D3" w:rsidRPr="009A73E4" w:rsidRDefault="005959C4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Hosszú távon egyetlen márka </w:t>
      </w:r>
      <w:r w:rsidR="006206B6" w:rsidRPr="009A73E4">
        <w:rPr>
          <w:rFonts w:ascii="Times New Roman" w:hAnsi="Times New Roman" w:cs="Times New Roman"/>
          <w:sz w:val="24"/>
          <w:szCs w:val="24"/>
        </w:rPr>
        <w:t xml:space="preserve">és vállalkozás </w:t>
      </w:r>
      <w:r w:rsidRPr="009A73E4">
        <w:rPr>
          <w:rFonts w:ascii="Times New Roman" w:hAnsi="Times New Roman" w:cs="Times New Roman"/>
          <w:sz w:val="24"/>
          <w:szCs w:val="24"/>
        </w:rPr>
        <w:t xml:space="preserve">sem fejlődhet </w:t>
      </w:r>
      <w:r w:rsidR="006206B6" w:rsidRPr="009A73E4">
        <w:rPr>
          <w:rFonts w:ascii="Times New Roman" w:hAnsi="Times New Roman" w:cs="Times New Roman"/>
          <w:sz w:val="24"/>
          <w:szCs w:val="24"/>
        </w:rPr>
        <w:t>és maradh</w:t>
      </w:r>
      <w:r w:rsidR="00CD515F" w:rsidRPr="009A73E4">
        <w:rPr>
          <w:rFonts w:ascii="Times New Roman" w:hAnsi="Times New Roman" w:cs="Times New Roman"/>
          <w:sz w:val="24"/>
          <w:szCs w:val="24"/>
        </w:rPr>
        <w:t>a</w:t>
      </w:r>
      <w:r w:rsidR="006206B6" w:rsidRPr="009A73E4">
        <w:rPr>
          <w:rFonts w:ascii="Times New Roman" w:hAnsi="Times New Roman" w:cs="Times New Roman"/>
          <w:sz w:val="24"/>
          <w:szCs w:val="24"/>
        </w:rPr>
        <w:t>t fenn</w:t>
      </w:r>
      <w:r w:rsidRPr="009A73E4">
        <w:rPr>
          <w:rFonts w:ascii="Times New Roman" w:hAnsi="Times New Roman" w:cs="Times New Roman"/>
          <w:sz w:val="24"/>
          <w:szCs w:val="24"/>
        </w:rPr>
        <w:t xml:space="preserve"> megfelelő </w:t>
      </w:r>
      <w:r w:rsidR="006206B6" w:rsidRPr="009A73E4">
        <w:rPr>
          <w:rFonts w:ascii="Times New Roman" w:hAnsi="Times New Roman" w:cs="Times New Roman"/>
          <w:sz w:val="24"/>
          <w:szCs w:val="24"/>
        </w:rPr>
        <w:t xml:space="preserve">marketing tervezés és irányítás </w:t>
      </w:r>
      <w:r w:rsidRPr="009A73E4">
        <w:rPr>
          <w:rFonts w:ascii="Times New Roman" w:hAnsi="Times New Roman" w:cs="Times New Roman"/>
          <w:sz w:val="24"/>
          <w:szCs w:val="24"/>
        </w:rPr>
        <w:t>nélkül.</w:t>
      </w:r>
      <w:r w:rsidR="006206B6" w:rsidRPr="009A73E4">
        <w:rPr>
          <w:rFonts w:ascii="Times New Roman" w:hAnsi="Times New Roman" w:cs="Times New Roman"/>
          <w:sz w:val="24"/>
          <w:szCs w:val="24"/>
        </w:rPr>
        <w:t xml:space="preserve"> </w:t>
      </w:r>
      <w:r w:rsidR="004203D3" w:rsidRPr="009A73E4">
        <w:rPr>
          <w:rFonts w:ascii="Times New Roman" w:hAnsi="Times New Roman" w:cs="Times New Roman"/>
          <w:sz w:val="24"/>
          <w:szCs w:val="24"/>
        </w:rPr>
        <w:t xml:space="preserve">A marketingmenedzsment-folyamat kulcsfontosságú elemei a marketingtevékenységeket irányító, lényegre törő, illetve kreatív marketingstratégiák és </w:t>
      </w:r>
      <w:r w:rsidR="00AC453D" w:rsidRPr="009A73E4">
        <w:rPr>
          <w:rFonts w:ascii="Times New Roman" w:hAnsi="Times New Roman" w:cs="Times New Roman"/>
          <w:sz w:val="24"/>
          <w:szCs w:val="24"/>
        </w:rPr>
        <w:t>marketingtervek, valamint az akció</w:t>
      </w:r>
      <w:r w:rsidR="004203D3" w:rsidRPr="009A73E4">
        <w:rPr>
          <w:rFonts w:ascii="Times New Roman" w:hAnsi="Times New Roman" w:cs="Times New Roman"/>
          <w:sz w:val="24"/>
          <w:szCs w:val="24"/>
        </w:rPr>
        <w:t>tervek</w:t>
      </w:r>
      <w:r w:rsidR="00CD515F" w:rsidRPr="009A73E4">
        <w:rPr>
          <w:rFonts w:ascii="Times New Roman" w:hAnsi="Times New Roman" w:cs="Times New Roman"/>
          <w:sz w:val="24"/>
          <w:szCs w:val="24"/>
        </w:rPr>
        <w:t xml:space="preserve"> kidolgozása</w:t>
      </w:r>
      <w:r w:rsidR="004203D3" w:rsidRPr="009A73E4">
        <w:rPr>
          <w:rFonts w:ascii="Times New Roman" w:hAnsi="Times New Roman" w:cs="Times New Roman"/>
          <w:sz w:val="24"/>
          <w:szCs w:val="24"/>
        </w:rPr>
        <w:t xml:space="preserve">. A marketingstratégia kialakítása </w:t>
      </w:r>
      <w:r w:rsidR="000C12AC" w:rsidRPr="009A73E4">
        <w:rPr>
          <w:rFonts w:ascii="Times New Roman" w:hAnsi="Times New Roman" w:cs="Times New Roman"/>
          <w:sz w:val="24"/>
          <w:szCs w:val="24"/>
        </w:rPr>
        <w:t>alapos előzetes külső és belső helyzetelemzést, kreativitást</w:t>
      </w:r>
      <w:r w:rsidR="004203D3" w:rsidRPr="009A73E4">
        <w:rPr>
          <w:rFonts w:ascii="Times New Roman" w:hAnsi="Times New Roman" w:cs="Times New Roman"/>
          <w:sz w:val="24"/>
          <w:szCs w:val="24"/>
        </w:rPr>
        <w:t xml:space="preserve"> és rugalmasságot kíván. A szervezeten belül </w:t>
      </w:r>
      <w:r w:rsidR="000C12AC" w:rsidRPr="009A73E4">
        <w:rPr>
          <w:rFonts w:ascii="Times New Roman" w:hAnsi="Times New Roman" w:cs="Times New Roman"/>
          <w:sz w:val="24"/>
          <w:szCs w:val="24"/>
        </w:rPr>
        <w:t xml:space="preserve">a különböző divíziók, termékvonalak, </w:t>
      </w:r>
      <w:r w:rsidR="004203D3" w:rsidRPr="009A73E4">
        <w:rPr>
          <w:rFonts w:ascii="Times New Roman" w:hAnsi="Times New Roman" w:cs="Times New Roman"/>
          <w:sz w:val="24"/>
          <w:szCs w:val="24"/>
        </w:rPr>
        <w:t>termékek és szolgáltatások széles skálájához is stratégiákat kell kidolgozniuk.</w:t>
      </w:r>
    </w:p>
    <w:p w14:paraId="2046FA54" w14:textId="294883B2" w:rsidR="004203D3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Minden vállalkozás fe</w:t>
      </w:r>
      <w:r w:rsidR="00CD515F" w:rsidRPr="009A73E4">
        <w:rPr>
          <w:rFonts w:ascii="Times New Roman" w:hAnsi="Times New Roman" w:cs="Times New Roman"/>
          <w:sz w:val="24"/>
          <w:szCs w:val="24"/>
        </w:rPr>
        <w:t>nnmaradásának célja</w:t>
      </w:r>
      <w:r w:rsidRPr="009A73E4">
        <w:rPr>
          <w:rFonts w:ascii="Times New Roman" w:hAnsi="Times New Roman" w:cs="Times New Roman"/>
          <w:sz w:val="24"/>
          <w:szCs w:val="24"/>
        </w:rPr>
        <w:t xml:space="preserve">, hogy </w:t>
      </w:r>
      <w:r w:rsidR="00CD515F" w:rsidRPr="009A73E4">
        <w:rPr>
          <w:rFonts w:ascii="Times New Roman" w:hAnsi="Times New Roman" w:cs="Times New Roman"/>
          <w:sz w:val="24"/>
          <w:szCs w:val="24"/>
        </w:rPr>
        <w:t xml:space="preserve">az elvárt mértékű profit elérése mellett </w:t>
      </w:r>
      <w:r w:rsidRPr="009A73E4">
        <w:rPr>
          <w:rFonts w:ascii="Times New Roman" w:hAnsi="Times New Roman" w:cs="Times New Roman"/>
          <w:sz w:val="24"/>
          <w:szCs w:val="24"/>
        </w:rPr>
        <w:t>vevőértéket állítson elő. Fokozott versenykörnyezetben, ahol az egyre jobban tájékozott vásárlók széles választékot találnak, a vállalat csak akkor lehet nyertes, ha az értékteremtés folyamatát finomhangolja, és gondosan kiválasztja, közvetíti és kommunikálja a</w:t>
      </w:r>
      <w:r w:rsidR="00CD515F" w:rsidRPr="009A73E4">
        <w:rPr>
          <w:rFonts w:ascii="Times New Roman" w:hAnsi="Times New Roman" w:cs="Times New Roman"/>
          <w:sz w:val="24"/>
          <w:szCs w:val="24"/>
        </w:rPr>
        <w:t>zt az értéket, amivel meg tudja magát különböztetni versenytársaitól</w:t>
      </w:r>
      <w:r w:rsidRPr="009A73E4">
        <w:rPr>
          <w:rFonts w:ascii="Times New Roman" w:hAnsi="Times New Roman" w:cs="Times New Roman"/>
          <w:sz w:val="24"/>
          <w:szCs w:val="24"/>
        </w:rPr>
        <w:t>.</w:t>
      </w:r>
    </w:p>
    <w:p w14:paraId="5B99E04A" w14:textId="7319B844" w:rsidR="005D0AA5" w:rsidRPr="009A73E4" w:rsidRDefault="00A912F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Egy vállalkozás létrehozásának, az </w:t>
      </w:r>
      <w:r w:rsidR="005959C4" w:rsidRPr="009A73E4">
        <w:rPr>
          <w:rFonts w:ascii="Times New Roman" w:hAnsi="Times New Roman" w:cs="Times New Roman"/>
          <w:sz w:val="24"/>
          <w:szCs w:val="24"/>
        </w:rPr>
        <w:t>üzleti terv készítésének első lépését a vállalat vagy vállalkozás által megvalósítani kívánt üzleti ötlet, koncepció felmerülése képezi. Az új vállalkozások létrehozás</w:t>
      </w:r>
      <w:r w:rsidR="00C313EF">
        <w:rPr>
          <w:rFonts w:ascii="Times New Roman" w:hAnsi="Times New Roman" w:cs="Times New Roman"/>
          <w:sz w:val="24"/>
          <w:szCs w:val="24"/>
        </w:rPr>
        <w:t>ának</w:t>
      </w:r>
      <w:r w:rsidR="005959C4" w:rsidRPr="009A73E4">
        <w:rPr>
          <w:rFonts w:ascii="Times New Roman" w:hAnsi="Times New Roman" w:cs="Times New Roman"/>
          <w:sz w:val="24"/>
          <w:szCs w:val="24"/>
        </w:rPr>
        <w:t xml:space="preserve">, illetve az új termékek és/vagy szolgáltatások kifejlesztésének fő hajtóerejét általában a külső, gazdasági, technológiai, társadalmi, politikai és jogi környezeti változások, a megoldásra váró vevői vagy fogyasztói </w:t>
      </w:r>
      <w:r w:rsidRPr="009A73E4">
        <w:rPr>
          <w:rFonts w:ascii="Times New Roman" w:hAnsi="Times New Roman" w:cs="Times New Roman"/>
          <w:sz w:val="24"/>
          <w:szCs w:val="24"/>
        </w:rPr>
        <w:t>igények, szükségletek adják.</w:t>
      </w:r>
      <w:r w:rsidR="00050DB2" w:rsidRPr="009A73E4">
        <w:rPr>
          <w:rFonts w:ascii="Times New Roman" w:hAnsi="Times New Roman" w:cs="Times New Roman"/>
          <w:sz w:val="24"/>
          <w:szCs w:val="24"/>
        </w:rPr>
        <w:t xml:space="preserve"> </w:t>
      </w:r>
      <w:r w:rsidR="005D0AA5" w:rsidRPr="009A73E4">
        <w:rPr>
          <w:rFonts w:ascii="Times New Roman" w:hAnsi="Times New Roman" w:cs="Times New Roman"/>
          <w:sz w:val="24"/>
          <w:szCs w:val="24"/>
        </w:rPr>
        <w:t xml:space="preserve">A </w:t>
      </w:r>
      <w:r w:rsidR="00ED7F95" w:rsidRPr="009A73E4">
        <w:rPr>
          <w:rFonts w:ascii="Times New Roman" w:hAnsi="Times New Roman" w:cs="Times New Roman"/>
          <w:sz w:val="24"/>
          <w:szCs w:val="24"/>
        </w:rPr>
        <w:t xml:space="preserve">vállalati </w:t>
      </w:r>
      <w:r w:rsidR="005D0AA5" w:rsidRPr="009A73E4">
        <w:rPr>
          <w:rFonts w:ascii="Times New Roman" w:hAnsi="Times New Roman" w:cs="Times New Roman"/>
          <w:sz w:val="24"/>
          <w:szCs w:val="24"/>
        </w:rPr>
        <w:t>stratégia megalkotás</w:t>
      </w:r>
      <w:r w:rsidR="00C313EF">
        <w:rPr>
          <w:rFonts w:ascii="Times New Roman" w:hAnsi="Times New Roman" w:cs="Times New Roman"/>
          <w:sz w:val="24"/>
          <w:szCs w:val="24"/>
        </w:rPr>
        <w:t>ának</w:t>
      </w:r>
      <w:r w:rsidR="00ED7F95" w:rsidRPr="009A73E4">
        <w:rPr>
          <w:rFonts w:ascii="Times New Roman" w:hAnsi="Times New Roman" w:cs="Times New Roman"/>
          <w:sz w:val="24"/>
          <w:szCs w:val="24"/>
        </w:rPr>
        <w:t xml:space="preserve"> célja a legnagyobb érték előállítához segíteni a vállakozást, így figyelembe kell venni az egyes divíziók, vállalati területek hatását egymásra, a vállalati külső és belső körny</w:t>
      </w:r>
      <w:r w:rsidR="00C313EF">
        <w:rPr>
          <w:rFonts w:ascii="Times New Roman" w:hAnsi="Times New Roman" w:cs="Times New Roman"/>
          <w:sz w:val="24"/>
          <w:szCs w:val="24"/>
        </w:rPr>
        <w:t>e</w:t>
      </w:r>
      <w:r w:rsidR="00ED7F95" w:rsidRPr="009A73E4">
        <w:rPr>
          <w:rFonts w:ascii="Times New Roman" w:hAnsi="Times New Roman" w:cs="Times New Roman"/>
          <w:sz w:val="24"/>
          <w:szCs w:val="24"/>
        </w:rPr>
        <w:t xml:space="preserve">zet és a versenyhelyzet elemzését, az erőforrásokat, a vevők igényeit. </w:t>
      </w:r>
      <w:r w:rsidR="00050DB2" w:rsidRPr="009A73E4">
        <w:rPr>
          <w:rFonts w:ascii="Times New Roman" w:hAnsi="Times New Roman" w:cs="Times New Roman"/>
          <w:color w:val="212529"/>
          <w:sz w:val="24"/>
          <w:szCs w:val="24"/>
        </w:rPr>
        <w:t>A sikeres marketinghez tehát olyan képességekre van szükség, mint a vevőérték megismerése, létrehozása, közvetítése</w:t>
      </w:r>
      <w:r w:rsidR="00C313EF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="00050DB2" w:rsidRPr="009A73E4">
        <w:rPr>
          <w:rFonts w:ascii="Times New Roman" w:hAnsi="Times New Roman" w:cs="Times New Roman"/>
          <w:color w:val="212529"/>
          <w:sz w:val="24"/>
          <w:szCs w:val="24"/>
        </w:rPr>
        <w:t>és fenntartása.</w:t>
      </w:r>
    </w:p>
    <w:p w14:paraId="4136AF33" w14:textId="72DB748C" w:rsidR="001C6122" w:rsidRPr="009A73E4" w:rsidRDefault="00D957B5" w:rsidP="009A73E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>A tervezés</w:t>
      </w:r>
    </w:p>
    <w:p w14:paraId="40A6FA0B" w14:textId="60F2B3A2" w:rsidR="00112B0A" w:rsidRPr="009A73E4" w:rsidRDefault="00112B0A" w:rsidP="009A73E4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A8454E2" w14:textId="3CBF023D" w:rsidR="00EF1E44" w:rsidRPr="009A73E4" w:rsidRDefault="00EF1E44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A vállalati stratégiai tervezés kiemelten fontos része a marketingstratégia, melynek középpontjában </w:t>
      </w:r>
      <w:r w:rsidR="004203D3" w:rsidRPr="009A73E4">
        <w:rPr>
          <w:rFonts w:ascii="Times New Roman" w:hAnsi="Times New Roman" w:cs="Times New Roman"/>
          <w:color w:val="212529"/>
          <w:sz w:val="24"/>
          <w:szCs w:val="24"/>
        </w:rPr>
        <w:t>a vevő áll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. A stratégiai tervezés során kulcsfontosságú a </w:t>
      </w:r>
      <w:r w:rsidR="004203D3" w:rsidRPr="009A73E4">
        <w:rPr>
          <w:rFonts w:ascii="Times New Roman" w:hAnsi="Times New Roman" w:cs="Times New Roman"/>
          <w:color w:val="212529"/>
          <w:sz w:val="24"/>
          <w:szCs w:val="24"/>
        </w:rPr>
        <w:t>megfelelő tevékenységek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kiválasztása, ezért</w:t>
      </w:r>
      <w:r w:rsidR="004203D3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három fő területen elsőbbséget kell biztosítani</w:t>
      </w:r>
      <w:r w:rsidR="0011147B" w:rsidRPr="009A73E4">
        <w:rPr>
          <w:rFonts w:ascii="Times New Roman" w:hAnsi="Times New Roman" w:cs="Times New Roman"/>
          <w:color w:val="212529"/>
          <w:sz w:val="24"/>
          <w:szCs w:val="24"/>
        </w:rPr>
        <w:t>a</w:t>
      </w:r>
      <w:r w:rsidR="004203D3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a stratégiai tervezésnek:</w:t>
      </w:r>
    </w:p>
    <w:p w14:paraId="4A960B59" w14:textId="5E19BD64" w:rsidR="00EF1E44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lastRenderedPageBreak/>
        <w:t>(1) a vállalat üzleti tevékenységét befektetési portfólióként</w:t>
      </w:r>
      <w:r w:rsidR="00EF1E44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kell, hogy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kezeljék, </w:t>
      </w:r>
    </w:p>
    <w:p w14:paraId="7D5053AB" w14:textId="77777777" w:rsidR="00EF1E44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(2) az egyes üzleti tevékenységek fontosságát úgy mérhetik fel, ha megvizsgálják a piaci növekedés ütemét, a vállalat helyzetét, és hogy mennyire illeszkedik az adott </w:t>
      </w:r>
      <w:r w:rsidRPr="009A73E4">
        <w:rPr>
          <w:rFonts w:ascii="Times New Roman" w:hAnsi="Times New Roman" w:cs="Times New Roman"/>
          <w:sz w:val="24"/>
          <w:szCs w:val="24"/>
        </w:rPr>
        <w:t>piachoz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, </w:t>
      </w:r>
    </w:p>
    <w:p w14:paraId="604CC9E3" w14:textId="77777777" w:rsidR="00EF1E44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(3) a stratégia kidolgozása. </w:t>
      </w:r>
    </w:p>
    <w:p w14:paraId="33765486" w14:textId="1C8E6848" w:rsidR="004203D3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>A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>vállalatnak valamennyi tevékenységre tervet kell kidolgoznia, hogy az</w:t>
      </w:r>
      <w:r w:rsidR="001A1E8D">
        <w:rPr>
          <w:rFonts w:ascii="Times New Roman" w:hAnsi="Times New Roman" w:cs="Times New Roman"/>
          <w:color w:val="212529"/>
          <w:sz w:val="24"/>
          <w:szCs w:val="24"/>
        </w:rPr>
        <w:t>ok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hosszú távú céljait hogyan tudja elérni.</w:t>
      </w:r>
      <w:r w:rsidR="00922189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Ezeket időnként átdolgozzák annak érdekében, hogy a megváltozott külső és belső körülményekhez alk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>a</w:t>
      </w:r>
      <w:r w:rsidR="00922189" w:rsidRPr="009A73E4">
        <w:rPr>
          <w:rFonts w:ascii="Times New Roman" w:hAnsi="Times New Roman" w:cs="Times New Roman"/>
          <w:color w:val="212529"/>
          <w:sz w:val="24"/>
          <w:szCs w:val="24"/>
        </w:rPr>
        <w:t>lmazkodva a vállalati célok teljesíthetők maradjanak.</w:t>
      </w:r>
    </w:p>
    <w:p w14:paraId="2DEE575B" w14:textId="77777777" w:rsidR="00C42810" w:rsidRPr="009A73E4" w:rsidRDefault="00C42810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A </w:t>
      </w:r>
      <w:r w:rsidR="004203D3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nagyvállalatok többsége négy szervezeti szintből áll: </w:t>
      </w:r>
    </w:p>
    <w:p w14:paraId="4FD61845" w14:textId="77777777" w:rsidR="00C42810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(1) a vállalati szint, </w:t>
      </w:r>
    </w:p>
    <w:p w14:paraId="0E38D3AB" w14:textId="77777777" w:rsidR="00C42810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(2) a divízió (részleg) szintje, </w:t>
      </w:r>
    </w:p>
    <w:p w14:paraId="32FA7A70" w14:textId="46D4B969" w:rsidR="00C42810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(3) az üzleti egységek szintje </w:t>
      </w:r>
    </w:p>
    <w:p w14:paraId="61FF8638" w14:textId="7EEFC08A" w:rsidR="00C42810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>(4) a termékszint.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(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  <w:highlight w:val="yellow"/>
        </w:rPr>
        <w:t>itt lehetne ábra)</w:t>
      </w:r>
    </w:p>
    <w:p w14:paraId="5D955C30" w14:textId="1199A3C4" w:rsidR="004203D3" w:rsidRPr="009A73E4" w:rsidRDefault="004203D3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>A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>vállalat</w:t>
      </w:r>
      <w:r w:rsidR="00783D24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ok 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>vezetősége felelős az egész vállalkozást irányító vállalati stratégiai terv kialakításáért. Itt születnek a döntések az egyes részlegek között felosztható erőforrások mennyiségéről, illet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>ve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arról, hogy mely üzleti tevékenységeket érdemes beindítani vagy megszüntetni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>, melyikre érdemes több erőforrást csoportosítani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. Az egyes részlegek tervet dolgoznak ki az anyagi eszközök adott divízión belüli üzleti egységekhez történő allokálására. Minden üzleti egység stratégiai tervet dolgoz ki 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>annak érdekében, hogy eredményesen (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>nyereséges</w:t>
      </w:r>
      <w:r w:rsidR="00C42810" w:rsidRPr="009A73E4">
        <w:rPr>
          <w:rFonts w:ascii="Times New Roman" w:hAnsi="Times New Roman" w:cs="Times New Roman"/>
          <w:color w:val="212529"/>
          <w:sz w:val="24"/>
          <w:szCs w:val="24"/>
        </w:rPr>
        <w:t>en) működhessen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>. Végül pedig minden termékszint (termékcsalád, márka) marketingtervet készít céljai eléréséhez.</w:t>
      </w:r>
    </w:p>
    <w:p w14:paraId="5F5B2F1F" w14:textId="77777777" w:rsidR="00AB78D1" w:rsidRPr="009A73E4" w:rsidRDefault="00AB78D1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BA26F" w14:textId="2391B5AD" w:rsidR="00AB78D1" w:rsidRPr="009A73E4" w:rsidRDefault="00AB78D1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</w:t>
      </w:r>
      <w:r w:rsidR="0011147B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9A73E4">
        <w:rPr>
          <w:rStyle w:val="bold"/>
          <w:rFonts w:ascii="Times New Roman" w:hAnsi="Times New Roman" w:cs="Times New Roman"/>
          <w:b/>
          <w:bCs/>
          <w:color w:val="212529"/>
          <w:sz w:val="24"/>
          <w:szCs w:val="24"/>
        </w:rPr>
        <w:t>stratégiai marketingterv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11147B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további marketingtervezések alapját képezi, 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rögzíti a célpiacokat és a legjobb piaci lehetőségek elemzése alapján a cég értékajánlatát.</w:t>
      </w:r>
    </w:p>
    <w:p w14:paraId="4D0364EC" w14:textId="77777777" w:rsidR="00AB78D1" w:rsidRPr="009A73E4" w:rsidRDefault="00AB78D1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A73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E6725D" wp14:editId="3BBE48AE">
            <wp:extent cx="5760720" cy="27120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3A175" w14:textId="3F5BDBAA" w:rsidR="00AB78D1" w:rsidRPr="009A73E4" w:rsidRDefault="00AB78D1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Kotler: A </w:t>
      </w:r>
      <w:bookmarkStart w:id="0" w:name="_Hlk41679804"/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stratégiai tervezés, a megvalósítás </w:t>
      </w:r>
      <w:r w:rsidR="00DB514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é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 az ellenőrzés folyamata</w:t>
      </w:r>
      <w:bookmarkEnd w:id="0"/>
    </w:p>
    <w:p w14:paraId="3B95B250" w14:textId="64D14153" w:rsidR="00AB78D1" w:rsidRPr="009A73E4" w:rsidRDefault="00AB78D1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 xml:space="preserve">A </w:t>
      </w:r>
      <w:bookmarkStart w:id="1" w:name="_Hlk41679834"/>
      <w:r w:rsidRPr="009A73E4">
        <w:rPr>
          <w:rStyle w:val="bold"/>
          <w:rFonts w:ascii="Times New Roman" w:hAnsi="Times New Roman" w:cs="Times New Roman"/>
          <w:b/>
          <w:bCs/>
          <w:color w:val="212529"/>
          <w:sz w:val="24"/>
          <w:szCs w:val="24"/>
        </w:rPr>
        <w:t>taktikai marketingterv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bookmarkEnd w:id="1"/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marketingtaktikákat határozza meg, így a termékjellemzőket, a promóciót, a merchandisingot, az árképzést, az értékesítési csatornákat és a szolgáltatást. A teljes stratégiai tervezési, megvalósítási és ellenőrzési ciklus a fenti ábrán látható. </w:t>
      </w:r>
    </w:p>
    <w:p w14:paraId="05E7AA9A" w14:textId="13933C34" w:rsidR="00554C54" w:rsidRPr="009A73E4" w:rsidRDefault="001A1E8D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</w:t>
      </w:r>
      <w:r w:rsidR="00783D24" w:rsidRPr="009A73E4">
        <w:rPr>
          <w:rFonts w:ascii="Times New Roman" w:hAnsi="Times New Roman" w:cs="Times New Roman"/>
          <w:sz w:val="24"/>
          <w:szCs w:val="24"/>
        </w:rPr>
        <w:t xml:space="preserve">lőre kijelölt </w:t>
      </w:r>
      <w:r w:rsidR="00554C54" w:rsidRPr="009A73E4">
        <w:rPr>
          <w:rFonts w:ascii="Times New Roman" w:hAnsi="Times New Roman" w:cs="Times New Roman"/>
          <w:sz w:val="24"/>
          <w:szCs w:val="24"/>
        </w:rPr>
        <w:t xml:space="preserve">célok </w:t>
      </w:r>
      <w:r>
        <w:rPr>
          <w:rFonts w:ascii="Times New Roman" w:hAnsi="Times New Roman" w:cs="Times New Roman"/>
          <w:sz w:val="24"/>
          <w:szCs w:val="24"/>
        </w:rPr>
        <w:t>logikus rendszeren alapulnak</w:t>
      </w:r>
      <w:r w:rsidR="005D05AD" w:rsidRPr="009A73E4">
        <w:rPr>
          <w:rFonts w:ascii="Times New Roman" w:hAnsi="Times New Roman" w:cs="Times New Roman"/>
          <w:sz w:val="24"/>
          <w:szCs w:val="24"/>
        </w:rPr>
        <w:t xml:space="preserve">, a vállalati stratégiai céloktól kezdve </w:t>
      </w:r>
      <w:r w:rsidR="00554C54" w:rsidRPr="009A73E4">
        <w:rPr>
          <w:rFonts w:ascii="Times New Roman" w:hAnsi="Times New Roman" w:cs="Times New Roman"/>
          <w:sz w:val="24"/>
          <w:szCs w:val="24"/>
        </w:rPr>
        <w:t xml:space="preserve">a konkrét mennyiségi, eszköz jellegű célokig. A célhierarchia egymásra épülő kialakítása, azaz a célok tartalmi, szakmai, szervezeti, időbeni rendjének, összefüggés-rendszerének helyes </w:t>
      </w:r>
      <w:r w:rsidR="002C50FF" w:rsidRPr="009A73E4">
        <w:rPr>
          <w:rFonts w:ascii="Times New Roman" w:hAnsi="Times New Roman" w:cs="Times New Roman"/>
          <w:sz w:val="24"/>
          <w:szCs w:val="24"/>
        </w:rPr>
        <w:t xml:space="preserve">felépítése </w:t>
      </w:r>
      <w:r w:rsidR="00554C54" w:rsidRPr="009A73E4">
        <w:rPr>
          <w:rFonts w:ascii="Times New Roman" w:hAnsi="Times New Roman" w:cs="Times New Roman"/>
          <w:sz w:val="24"/>
          <w:szCs w:val="24"/>
        </w:rPr>
        <w:t xml:space="preserve">meghatározza a piaci munka </w:t>
      </w:r>
      <w:r w:rsidR="002C50FF" w:rsidRPr="009A73E4">
        <w:rPr>
          <w:rFonts w:ascii="Times New Roman" w:hAnsi="Times New Roman" w:cs="Times New Roman"/>
          <w:sz w:val="24"/>
          <w:szCs w:val="24"/>
        </w:rPr>
        <w:t>sikeres</w:t>
      </w:r>
      <w:r w:rsidR="00554C54" w:rsidRPr="009A73E4">
        <w:rPr>
          <w:rFonts w:ascii="Times New Roman" w:hAnsi="Times New Roman" w:cs="Times New Roman"/>
          <w:sz w:val="24"/>
          <w:szCs w:val="24"/>
        </w:rPr>
        <w:t>ségét.</w:t>
      </w:r>
    </w:p>
    <w:p w14:paraId="34B91893" w14:textId="3102E7B4" w:rsidR="00E27728" w:rsidRPr="009A73E4" w:rsidRDefault="00E27728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>A tervezés, a stratégiakészítés több módon is megvalósítható, a célok felállítása több elv felhasználása révén is elképzelhető</w:t>
      </w:r>
      <w:r w:rsidR="00F63ECF" w:rsidRPr="009A73E4">
        <w:rPr>
          <w:rFonts w:ascii="Times New Roman" w:hAnsi="Times New Roman" w:cs="Times New Roman"/>
          <w:color w:val="212529"/>
          <w:sz w:val="24"/>
          <w:szCs w:val="24"/>
        </w:rPr>
        <w:t>:</w:t>
      </w:r>
    </w:p>
    <w:p w14:paraId="11EB2B1E" w14:textId="56CC3BFB" w:rsidR="00E27728" w:rsidRPr="009A73E4" w:rsidRDefault="00E27728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A </w:t>
      </w:r>
      <w:r w:rsidRPr="009A73E4">
        <w:rPr>
          <w:rStyle w:val="italic"/>
          <w:rFonts w:ascii="Times New Roman" w:hAnsi="Times New Roman" w:cs="Times New Roman"/>
          <w:b/>
          <w:bCs/>
          <w:color w:val="212529"/>
          <w:sz w:val="24"/>
          <w:szCs w:val="24"/>
        </w:rPr>
        <w:t>kielégítő megoldás</w:t>
      </w:r>
      <w:r w:rsidRPr="009A73E4">
        <w:rPr>
          <w:rFonts w:ascii="Times New Roman" w:hAnsi="Times New Roman" w:cs="Times New Roman"/>
          <w:b/>
          <w:bCs/>
          <w:color w:val="212529"/>
          <w:sz w:val="24"/>
          <w:szCs w:val="24"/>
        </w:rPr>
        <w:t>t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, elfogadható célokat felállítani akaró tervezés lényege olyan célok kijelölése, felállítása, amelyek „elég magasak”, „elég jók”, de nem feltétlenül a „legmagasabbak”, a „legjobbak”. </w:t>
      </w:r>
    </w:p>
    <w:p w14:paraId="05E1E72F" w14:textId="13FFA99A" w:rsidR="00E27728" w:rsidRPr="009A73E4" w:rsidRDefault="00E27728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Az </w:t>
      </w:r>
      <w:r w:rsidRPr="009A73E4">
        <w:rPr>
          <w:rStyle w:val="italic"/>
          <w:rFonts w:ascii="Times New Roman" w:hAnsi="Times New Roman" w:cs="Times New Roman"/>
          <w:b/>
          <w:bCs/>
          <w:color w:val="212529"/>
          <w:sz w:val="24"/>
          <w:szCs w:val="24"/>
        </w:rPr>
        <w:t>operációkutatás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során modellez</w:t>
      </w:r>
      <w:r w:rsidR="001A1E8D">
        <w:rPr>
          <w:rFonts w:ascii="Times New Roman" w:hAnsi="Times New Roman" w:cs="Times New Roman"/>
          <w:color w:val="212529"/>
          <w:sz w:val="24"/>
          <w:szCs w:val="24"/>
        </w:rPr>
        <w:t>zük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a szervezet működését, és célfüggvényeket állít</w:t>
      </w:r>
      <w:r w:rsidR="001A1E8D">
        <w:rPr>
          <w:rFonts w:ascii="Times New Roman" w:hAnsi="Times New Roman" w:cs="Times New Roman"/>
          <w:color w:val="212529"/>
          <w:sz w:val="24"/>
          <w:szCs w:val="24"/>
        </w:rPr>
        <w:t>unk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fel, </w:t>
      </w:r>
      <w:r w:rsidR="00F63ECF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amelyek 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korlátait a menedzsment </w:t>
      </w:r>
      <w:r w:rsidR="001A1E8D">
        <w:rPr>
          <w:rFonts w:ascii="Times New Roman" w:hAnsi="Times New Roman" w:cs="Times New Roman"/>
          <w:color w:val="212529"/>
          <w:sz w:val="24"/>
          <w:szCs w:val="24"/>
        </w:rPr>
        <w:t>jelöli ki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az általa ismert belső és külső hatások alapján. Amennyiben például a cél a legmagasabb piaci részesedés elérése, meghatározásra kerülnek az azt befolyásoló tényezők, mint az árrugalmasság, a termelési kapacitás, az életgörbe aktuális szakasza, a versenytársi viselkedés vagy a reklámhatékonyság. A korlátok felállítása után megfelelő matematikai módszerekkel előállítható az optimális megoldás.</w:t>
      </w:r>
    </w:p>
    <w:p w14:paraId="58A67FD2" w14:textId="572EB0E1" w:rsidR="00F63ECF" w:rsidRPr="009A73E4" w:rsidRDefault="00E27728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Az </w:t>
      </w:r>
      <w:r w:rsidRPr="009A73E4">
        <w:rPr>
          <w:rStyle w:val="italic"/>
          <w:rFonts w:ascii="Times New Roman" w:hAnsi="Times New Roman" w:cs="Times New Roman"/>
          <w:b/>
          <w:bCs/>
          <w:color w:val="212529"/>
          <w:sz w:val="24"/>
          <w:szCs w:val="24"/>
        </w:rPr>
        <w:t>adaptív tervezés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 elve dinamikus megoldást jelent</w:t>
      </w:r>
      <w:r w:rsidR="00F63ECF" w:rsidRPr="009A73E4">
        <w:rPr>
          <w:rFonts w:ascii="Times New Roman" w:hAnsi="Times New Roman" w:cs="Times New Roman"/>
          <w:color w:val="212529"/>
          <w:sz w:val="24"/>
          <w:szCs w:val="24"/>
        </w:rPr>
        <w:t xml:space="preserve">, </w:t>
      </w:r>
      <w:r w:rsidR="001A1E8D">
        <w:rPr>
          <w:rFonts w:ascii="Times New Roman" w:hAnsi="Times New Roman" w:cs="Times New Roman"/>
          <w:color w:val="212529"/>
          <w:sz w:val="24"/>
          <w:szCs w:val="24"/>
        </w:rPr>
        <w:t xml:space="preserve">amely </w:t>
      </w:r>
      <w:r w:rsidRPr="009A73E4">
        <w:rPr>
          <w:rFonts w:ascii="Times New Roman" w:hAnsi="Times New Roman" w:cs="Times New Roman"/>
          <w:color w:val="212529"/>
          <w:sz w:val="24"/>
          <w:szCs w:val="24"/>
        </w:rPr>
        <w:t>figyelembe veszi a külső környezet állandó változását, és olyan szervezet kialakítására törekszik, amelynek révén a vállalkozás folyamatosan válaszolhat a szükségletekben bekövetkező változásokra, sőt időnként önmaga is új szükségletet generál.</w:t>
      </w:r>
    </w:p>
    <w:p w14:paraId="62B3D008" w14:textId="6EE05BA8" w:rsidR="00E27728" w:rsidRPr="009A73E4" w:rsidRDefault="00E27728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</w:t>
      </w:r>
      <w:r w:rsidR="00610BB1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környezeti 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változások oka általában a vállalkozástól független társadalmi, technológiai, környezetvédelmi, ökológiai, gazdasági, politikai, jogi tényezőkben, illetve a versenykörnyezet alakulásában rejlik, és </w:t>
      </w:r>
      <w:r w:rsidR="00E92188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folyamatos elemzést igényel. 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</w:t>
      </w:r>
      <w:r w:rsidR="00E92188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változások 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következménye</w:t>
      </w:r>
      <w:r w:rsidR="00025A0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új kreatív megoldások, stratégiák előállításához vezetnek, mert a múlt módszerei, stratégiái a jövőben alkalmatlanná vál</w:t>
      </w:r>
      <w:r w:rsidR="00025A0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hat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nak.</w:t>
      </w:r>
    </w:p>
    <w:p w14:paraId="7878F2A3" w14:textId="77777777" w:rsidR="00E27728" w:rsidRPr="009A73E4" w:rsidRDefault="00E27728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C0D9E" w14:textId="78F8BB20" w:rsidR="001C6122" w:rsidRPr="009A73E4" w:rsidRDefault="00D37799" w:rsidP="009A73E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</w:t>
      </w:r>
      <w:bookmarkStart w:id="2" w:name="_Hlk41679861"/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>stratégiai menedzsment elemei</w:t>
      </w:r>
      <w:bookmarkEnd w:id="2"/>
    </w:p>
    <w:p w14:paraId="792FB0DC" w14:textId="057F91C9" w:rsidR="001B32E1" w:rsidRPr="009A73E4" w:rsidRDefault="001B32E1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41EC1" w14:textId="7659CCB4" w:rsidR="001B32E1" w:rsidRPr="009A73E4" w:rsidRDefault="001B32E1" w:rsidP="009A73E4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 stratégia menedzsmentje a tervek előállításának folyamatán túl, a gyakorlatba való átültetést is magában foglalja.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</w:t>
      </w:r>
      <w:r w:rsidR="0011147B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stratégiai menedzsment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első lépés</w:t>
      </w:r>
      <w:r w:rsidR="0011147B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, a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stratégiai elemzés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amelynek célja az üzleti környezet, a szervezet erőforrásainak és képességeinek feltárása és megértése. Az elemzés nem nélkülözheti a szervezeti kultúra és a vállalkozással kapcsolatban álló csoportok (vevők, alkalmazottak, beszállítók) ismeretét</w:t>
      </w:r>
      <w:r w:rsidR="0011147B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sem, ezeknek a csoportoknak az érdekeit és várható lépéseit is figyelembe kell venni a tervezés során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. </w:t>
      </w:r>
    </w:p>
    <w:p w14:paraId="3B100A6B" w14:textId="08C40179" w:rsidR="001B32E1" w:rsidRPr="009A73E4" w:rsidRDefault="001B32E1" w:rsidP="009A73E4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második lépés a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stratégiai választás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amely a lehetőségek azonosításán, és értékelésén alapul</w:t>
      </w:r>
      <w:r w:rsidR="00DB0861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és célja a stratégiai lehetőségek értékelése és a legcélravezetőbb startégia kiválasztása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  <w:r w:rsidR="00605952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</w:p>
    <w:p w14:paraId="15BC80BF" w14:textId="3E4CC5E1" w:rsidR="001B32E1" w:rsidRPr="009A73E4" w:rsidRDefault="001B32E1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lastRenderedPageBreak/>
        <w:t xml:space="preserve">A harmadik lépés a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stratégia megvalósítása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amely az akciók, cselekvési tervek kidolgozását és lebonyolítását, az erőforrások allokációját és ha szükséges, a szervezeti struktúra megváltoztatását jelenti.</w:t>
      </w:r>
    </w:p>
    <w:p w14:paraId="22501491" w14:textId="77777777" w:rsidR="001B32E1" w:rsidRPr="009A73E4" w:rsidRDefault="001B32E1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7BA3E0CC" w14:textId="23D76263" w:rsidR="001B32E1" w:rsidRPr="009A73E4" w:rsidRDefault="001B32E1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stratégiai menedzsment folyamatos elemzéseket és ellenőrzési lépéseket is magába foglal, amely folyamatos</w:t>
      </w:r>
      <w:r w:rsidR="0089160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értékeléssel és </w:t>
      </w:r>
      <w:r w:rsidR="0089160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visszacsatolással </w:t>
      </w:r>
      <w:r w:rsidR="00605952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is </w:t>
      </w:r>
      <w:r w:rsidR="0089160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jár.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megfelelő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en és rendszeresen végzett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elemzés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biztosíthatj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ák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tervek rugalmasságát, 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és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naprakészség fokozását.</w:t>
      </w:r>
    </w:p>
    <w:p w14:paraId="117C6BF9" w14:textId="77777777" w:rsidR="001B32E1" w:rsidRPr="009A73E4" w:rsidRDefault="001B32E1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B3963" w14:textId="74F21E8E" w:rsidR="001B32E1" w:rsidRPr="009A73E4" w:rsidRDefault="001B32E1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7EF585" wp14:editId="3C00CB2F">
            <wp:extent cx="5760720" cy="40328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3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3E026" w14:textId="3281DD7C" w:rsidR="00112B0A" w:rsidRPr="009A73E4" w:rsidRDefault="0089160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A stratégiai menedzsment elemei</w:t>
      </w:r>
    </w:p>
    <w:p w14:paraId="3B1A9BDD" w14:textId="77777777" w:rsidR="0089160F" w:rsidRPr="009A73E4" w:rsidRDefault="0089160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35B4A" w14:textId="340C844F" w:rsidR="001C6122" w:rsidRPr="009A73E4" w:rsidRDefault="001C6122" w:rsidP="009A73E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bookmarkStart w:id="3" w:name="_Hlk41679885"/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</w:t>
      </w:r>
      <w:r w:rsidR="00D37799"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tervezés szintjei </w:t>
      </w:r>
    </w:p>
    <w:bookmarkEnd w:id="3"/>
    <w:p w14:paraId="3053C3EA" w14:textId="0C3EF250" w:rsidR="00112B0A" w:rsidRPr="009A73E4" w:rsidRDefault="00112B0A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65E2B164" w14:textId="1EC0C61E" w:rsidR="006F7FEA" w:rsidRPr="009A73E4" w:rsidRDefault="006F7FEA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Minden 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vállalkozás megalapításának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meghatározott célja van: autókat gyártson, pénzt kölcsönözzön, éjszakára szállást nyújtson. Az idők folyamán a 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vállalatok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küldetésnyilatkozat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módosulhat, 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hogy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ki tudj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ák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használni az új 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piaci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lehetőségeket, vagy válasz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t tudj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anak</w:t>
      </w:r>
      <w:r w:rsidR="0040032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adni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az új piaci körülményekre.</w:t>
      </w:r>
    </w:p>
    <w:p w14:paraId="3CD2ECDA" w14:textId="77777777" w:rsidR="005D0A79" w:rsidRPr="009A73E4" w:rsidRDefault="005D0A79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vállalkozások meghatározzák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küldetésnyilatkozatukat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(mission statement), amelyet aztán megosztanak a vezetőséggel, az alkalmazottakkal és (sok esetben) a vevőkkel és más érdekeltekkel is. </w:t>
      </w:r>
    </w:p>
    <w:p w14:paraId="02D528C3" w14:textId="77777777" w:rsidR="005D0A79" w:rsidRPr="009A73E4" w:rsidRDefault="005D0A79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468971D8" w14:textId="647D3B6C" w:rsidR="005D0A79" w:rsidRPr="009A73E4" w:rsidRDefault="005D0A79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magenta"/>
          <w:lang w:eastAsia="en-GB"/>
        </w:rPr>
        <w:t>Tanári magyarázat: A világos és átgondolt küldetésnyilatkozat segít átérezni a vállalat közös célját, irányát és lehetőségeit. A küldetésnyilatkozat tudja betölteni a szer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highlight w:val="magenta"/>
          <w:lang w:eastAsia="en-GB"/>
        </w:rPr>
        <w:t>e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magenta"/>
          <w:lang w:eastAsia="en-GB"/>
        </w:rPr>
        <w:t xml:space="preserve">pét, ha a vállalat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magenta"/>
          <w:lang w:eastAsia="en-GB"/>
        </w:rPr>
        <w:lastRenderedPageBreak/>
        <w:t>jövőképét tükrözve egy szinte „lehetetlen álmot” fogalmaz meg, amely a cég életében az elkövetkező 10–20 évre kijelöli az irányt. Ez a piac jelentős változása miatt átértékelésre szorulhat.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</w:p>
    <w:p w14:paraId="7763702A" w14:textId="77777777" w:rsidR="005D0A79" w:rsidRPr="009A73E4" w:rsidRDefault="005D0A79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74B4CBA9" w14:textId="77777777" w:rsidR="0011147B" w:rsidRPr="009A73E4" w:rsidRDefault="0011147B" w:rsidP="009A73E4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A73E4">
        <w:rPr>
          <w:rFonts w:ascii="Times New Roman" w:hAnsi="Times New Roman" w:cs="Times New Roman"/>
          <w:noProof/>
          <w:sz w:val="24"/>
          <w:szCs w:val="24"/>
          <w:lang w:val="hu-HU"/>
        </w:rPr>
        <w:drawing>
          <wp:inline distT="0" distB="0" distL="0" distR="0" wp14:anchorId="36E703EB" wp14:editId="576539D1">
            <wp:extent cx="4499450" cy="3613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603" cy="3623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6033C" w14:textId="77777777" w:rsidR="0011147B" w:rsidRPr="009A73E4" w:rsidRDefault="0011147B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Piskóti</w:t>
      </w:r>
    </w:p>
    <w:p w14:paraId="74F24461" w14:textId="77777777" w:rsidR="0011147B" w:rsidRPr="009A73E4" w:rsidRDefault="0011147B" w:rsidP="009A73E4">
      <w:pPr>
        <w:pStyle w:val="ListParagraph"/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hu-HU"/>
        </w:rPr>
      </w:pPr>
    </w:p>
    <w:p w14:paraId="7808B323" w14:textId="51FD0EED" w:rsidR="006F7FEA" w:rsidRPr="009A73E4" w:rsidRDefault="006F7FEA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</w:t>
      </w:r>
      <w:r w:rsidR="00CA05C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stratégiai tervezés szervezeten belül zajló folyamat</w:t>
      </w:r>
      <w:r w:rsidR="00CA05C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bár gyakori, hogy külső tanácsadó cégek bevonásával készülnek el a stratégiai tervek és az alapjául szolgáló elemzések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 A</w:t>
      </w:r>
      <w:r w:rsidR="00CA05C5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vállalat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szervezete</w:t>
      </w:r>
      <w:r w:rsidR="0052168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vállalati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politik</w:t>
      </w:r>
      <w:r w:rsidR="0052168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át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és vállalati kultúráját jelenti, amelyek mindegyikének működésében a rohamosan változó üzleti környezetben előfordulhatnak </w:t>
      </w:r>
      <w:r w:rsidR="00615E0E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változások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. Amíg a szervezeti felépítést és a 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vállalati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politikai irányvonalat (ha nehézségek árán is, de) a vezetők módosíthatják, a vállalati kultúrát megváltoztatni nagyon nehéz. Ennek ellenére az új stratégia sikeres megvalósításához elengedhetetlen a vállalati kultúra adaptálása.</w:t>
      </w:r>
    </w:p>
    <w:p w14:paraId="4DE2DBD9" w14:textId="74328637" w:rsidR="00615E0E" w:rsidRPr="009A73E4" w:rsidRDefault="00615E0E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vállalati kultúrát, mint </w:t>
      </w:r>
      <w:r w:rsidR="006F7FEA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szervezetre jellemző közös élmények, történetek, meggyőződések és normák összesség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ét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illetve a kultúra szerves részét képezik azok a viselkedési minták, ahogy a cég dolgozói egymással és az ügyfelekkel viselkednek.</w:t>
      </w:r>
    </w:p>
    <w:p w14:paraId="00E4B13C" w14:textId="6106F699" w:rsidR="006F7FEA" w:rsidRPr="009A73E4" w:rsidRDefault="006F7FEA" w:rsidP="009A73E4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8F2461F" w14:textId="0C72D649" w:rsidR="0089160F" w:rsidRPr="009A73E4" w:rsidRDefault="0089160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Érték</w:t>
      </w:r>
      <w:r w:rsidR="002E0BC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: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az értékrend nem más, mint a szervezet működésének lényegét kifejező, idővel nem változó, meggyőződéssel vallott és vállalt eszményének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és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magatartási alapelveinek az összessége. Olyan tartós hit vagy elvrendszer, amely:</w:t>
      </w:r>
    </w:p>
    <w:p w14:paraId="1178DFEB" w14:textId="77777777" w:rsidR="0089160F" w:rsidRPr="009A73E4" w:rsidRDefault="0089160F" w:rsidP="009A73E4">
      <w:pPr>
        <w:numPr>
          <w:ilvl w:val="0"/>
          <w:numId w:val="2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vezérli a csapat döntéseit, tetteit;</w:t>
      </w:r>
    </w:p>
    <w:p w14:paraId="6532E6E0" w14:textId="77777777" w:rsidR="0089160F" w:rsidRPr="009A73E4" w:rsidRDefault="0089160F" w:rsidP="009A73E4">
      <w:pPr>
        <w:numPr>
          <w:ilvl w:val="0"/>
          <w:numId w:val="2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meghatározza, hogy alapvetően mi a helyes vagy fontos;</w:t>
      </w:r>
    </w:p>
    <w:p w14:paraId="6CD01B87" w14:textId="77777777" w:rsidR="0089160F" w:rsidRPr="009A73E4" w:rsidRDefault="0089160F" w:rsidP="009A73E4">
      <w:pPr>
        <w:numPr>
          <w:ilvl w:val="0"/>
          <w:numId w:val="2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meghatározza, hogy hogyan haladjon a csapat a küldetés felé.</w:t>
      </w:r>
    </w:p>
    <w:p w14:paraId="06BD096D" w14:textId="70E0B205" w:rsidR="0089160F" w:rsidRPr="009A73E4" w:rsidRDefault="0089160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lastRenderedPageBreak/>
        <w:t xml:space="preserve">A </w:t>
      </w: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jövőkép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leírja, hogy a vállalat a jövő egy időpontjában hová fog eljutni, ezért jellemzően rövid-közép távú állapotot jellemez. Hogyan néz ki egy vállalati jövőkép? A stratégiai iránymutatás irányt, keretet meghatározó szintjét adja meg, azaz, hogy hol tart 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ajd a cég a jövő adott időpontjában pl. 2 év múlva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jövőkép, reális és egyben kihívó kell, hogy legyen.</w:t>
      </w:r>
    </w:p>
    <w:p w14:paraId="1D1F45FC" w14:textId="77777777" w:rsidR="0089160F" w:rsidRPr="009A73E4" w:rsidRDefault="0089160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53CC8E8A" w14:textId="2B90B65A" w:rsidR="0089160F" w:rsidRPr="009A73E4" w:rsidRDefault="0089160F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highlight w:val="green"/>
        </w:rPr>
      </w:pPr>
      <w:r w:rsidRPr="009A73E4">
        <w:rPr>
          <w:rFonts w:ascii="Times New Roman" w:hAnsi="Times New Roman" w:cs="Times New Roman"/>
          <w:sz w:val="24"/>
          <w:szCs w:val="24"/>
          <w:highlight w:val="green"/>
        </w:rPr>
        <w:t>Feladat: nézzen utána az interneten</w:t>
      </w:r>
      <w:r w:rsidR="002E0BCF">
        <w:rPr>
          <w:rFonts w:ascii="Times New Roman" w:hAnsi="Times New Roman" w:cs="Times New Roman"/>
          <w:sz w:val="24"/>
          <w:szCs w:val="24"/>
          <w:highlight w:val="green"/>
        </w:rPr>
        <w:t xml:space="preserve"> annak, hogy</w:t>
      </w:r>
      <w:r w:rsidRPr="009A73E4">
        <w:rPr>
          <w:rFonts w:ascii="Times New Roman" w:hAnsi="Times New Roman" w:cs="Times New Roman"/>
          <w:sz w:val="24"/>
          <w:szCs w:val="24"/>
          <w:highlight w:val="green"/>
        </w:rPr>
        <w:t xml:space="preserve"> egy cégnek </w:t>
      </w:r>
      <w:r w:rsidRPr="009A73E4">
        <w:rPr>
          <w:rFonts w:ascii="Times New Roman" w:hAnsi="Times New Roman" w:cs="Times New Roman"/>
          <w:color w:val="212529"/>
          <w:sz w:val="24"/>
          <w:szCs w:val="24"/>
          <w:highlight w:val="green"/>
        </w:rPr>
        <w:t>miként jelenik meg az értékrendje, küldetése és jövőképe a dokumentumai között!</w:t>
      </w:r>
    </w:p>
    <w:p w14:paraId="69853499" w14:textId="2F5715C2" w:rsidR="0089160F" w:rsidRPr="009A73E4" w:rsidRDefault="0089160F" w:rsidP="009A73E4">
      <w:pPr>
        <w:pStyle w:val="orderedlistlistitem"/>
        <w:spacing w:line="276" w:lineRule="auto"/>
        <w:jc w:val="both"/>
        <w:rPr>
          <w:color w:val="212529"/>
          <w:highlight w:val="green"/>
          <w:lang w:val="hu-HU"/>
        </w:rPr>
      </w:pPr>
      <w:r w:rsidRPr="009A73E4">
        <w:rPr>
          <w:highlight w:val="green"/>
          <w:lang w:val="hu-HU"/>
        </w:rPr>
        <w:t xml:space="preserve">Feladat: </w:t>
      </w:r>
      <w:r w:rsidRPr="009A73E4">
        <w:rPr>
          <w:color w:val="212529"/>
          <w:highlight w:val="green"/>
          <w:lang w:val="hu-HU"/>
        </w:rPr>
        <w:t>Tervezze meg egy szabadon választott vállalkozás lehetséges célhierarchiájának elemeit!</w:t>
      </w:r>
    </w:p>
    <w:p w14:paraId="7B31C2AD" w14:textId="1C9D4B27" w:rsidR="001A32AD" w:rsidRPr="009A73E4" w:rsidRDefault="002E0BC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</w:t>
      </w:r>
      <w:r w:rsidR="001A32AD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SWOT-elemzés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elvégzése után lehet</w:t>
      </w:r>
      <w:r w:rsidR="001A32AD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elkezd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eni a</w:t>
      </w:r>
      <w:r w:rsidR="001A32AD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specifikus cél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</w:t>
      </w:r>
      <w:r w:rsidR="001A32AD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k megfogalmazását és kialakítását a tervezési időszakra. </w:t>
      </w:r>
    </w:p>
    <w:p w14:paraId="3F066FE4" w14:textId="6ED6F9E9" w:rsidR="001A32AD" w:rsidRPr="009A73E4" w:rsidRDefault="001A32AD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Az üzletágak (kisebb vállalati egységek) többsége célok egész sorának teljesítésére (például: jövedelmezőség, forgalomnövekedés, piacrészesedés-növelés, kockázatcsökkentés, innováció és jó hírnév) törekszik. Az üzletágak számára kijelölt célok alapján tervezhetővé válnak a tevékenységei</w:t>
      </w:r>
      <w:r w:rsidR="002E0BC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következő időszakra (angol rövidítés MBO, azaz managing by objectives). Az MBO rendszer csak akkor működik jól, ha az üzletági célok négy követelménynek eleget tesznek:</w:t>
      </w:r>
    </w:p>
    <w:p w14:paraId="74FF6035" w14:textId="2C1F4627" w:rsidR="001A32AD" w:rsidRPr="009A73E4" w:rsidRDefault="001A32AD" w:rsidP="009A73E4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>Hierarchikus sorrendbe rendezettek, a legfontosabbtól a legkevésbé fontos célig</w:t>
      </w:r>
      <w:r w:rsidR="00853E86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>.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 xml:space="preserve"> Például adott időszakban az üzletág fő célja a befektetések megtérülési rátájának növelése. A profitot a menedzserek az árbevétel emelésével és a kiadások csökkentésével növelhetik. Az árbevétel viszont a piacrészesedés </w:t>
      </w:r>
      <w:r w:rsidR="00853E86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>vagy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 xml:space="preserve"> az árak emelésével növekedhet.</w:t>
      </w:r>
    </w:p>
    <w:p w14:paraId="041ABE0E" w14:textId="77777777" w:rsidR="001A32AD" w:rsidRPr="009A73E4" w:rsidRDefault="001A32AD" w:rsidP="009A73E4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>A célok a lehetőségeknek megfelelően legyenek számszerűsíthetők! A „növeljük a befektetések megtérülését” kevésbé jó cél, mint a „két éven belül növeljük a befektetések megtérülését 15 százalékra”.</w:t>
      </w:r>
    </w:p>
    <w:p w14:paraId="10F9C8AD" w14:textId="77777777" w:rsidR="001A32AD" w:rsidRPr="009A73E4" w:rsidRDefault="001A32AD" w:rsidP="009A73E4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>A cél legyen reális! Az üzletág lehetőségeinek és erősségeinek elemzéséből fakadjanak, s nem vágyálmainkból!</w:t>
      </w:r>
    </w:p>
    <w:p w14:paraId="5994410E" w14:textId="77777777" w:rsidR="001A32AD" w:rsidRPr="009A73E4" w:rsidRDefault="001A32AD" w:rsidP="009A73E4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en-GB"/>
        </w:rPr>
        <w:t>A célok konzisztensek legyenek! Nem lehet a forgalmat és a profitot egyszerre maximalizálni.</w:t>
      </w:r>
    </w:p>
    <w:p w14:paraId="363FC413" w14:textId="77777777" w:rsidR="0089160F" w:rsidRPr="009A73E4" w:rsidRDefault="0089160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vállalati célok között különböző jellegű vállalati célokat (célcsoportokat) alakíthatunk ki: </w:t>
      </w:r>
    </w:p>
    <w:p w14:paraId="4751D55C" w14:textId="77777777" w:rsidR="0089160F" w:rsidRPr="009A73E4" w:rsidRDefault="0089160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2972F6B3" w14:textId="77777777" w:rsidR="0089160F" w:rsidRPr="009A73E4" w:rsidRDefault="0089160F" w:rsidP="009A73E4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>piaci helyre, helyzetre vonatkozó célok: piacrészesedés, forgalom, új piacok nyitása,</w:t>
      </w:r>
    </w:p>
    <w:p w14:paraId="3A6F076C" w14:textId="77777777" w:rsidR="0089160F" w:rsidRPr="009A73E4" w:rsidRDefault="0089160F" w:rsidP="009A73E4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>rentabilitási célok: nyereség, forgalomrentabilitás, tőkerentabilitás, fedezetek,</w:t>
      </w:r>
    </w:p>
    <w:p w14:paraId="507C7E45" w14:textId="77777777" w:rsidR="0089160F" w:rsidRPr="009A73E4" w:rsidRDefault="0089160F" w:rsidP="009A73E4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>pénzügyi célok: hitelképesség, likviditás, saját finanszírozási mérték, tőkestruktúra,</w:t>
      </w:r>
    </w:p>
    <w:p w14:paraId="5304F435" w14:textId="4775CFDE" w:rsidR="0089160F" w:rsidRPr="009A73E4" w:rsidRDefault="0089160F" w:rsidP="009A73E4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 xml:space="preserve">szociális, társadalmi, környezetvédelmi célok: munkatársak elégedettsége, jövedelem, biztonság, személyes fejlődés, erőforrásigény csökkenése, környezetterhelés </w:t>
      </w:r>
      <w:r w:rsidR="00853E86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>minimalizálása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>, környezeti értékek,</w:t>
      </w:r>
    </w:p>
    <w:p w14:paraId="0019789D" w14:textId="77777777" w:rsidR="0089160F" w:rsidRPr="009A73E4" w:rsidRDefault="0089160F" w:rsidP="009A73E4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val="hu-HU" w:eastAsia="en-GB"/>
        </w:rPr>
        <w:t>piac- és presztízscélok: függetlenség, imázs, presztízs, politikai befolyás, társadalmi befolyás.</w:t>
      </w:r>
    </w:p>
    <w:p w14:paraId="6C34CCF7" w14:textId="1538B3A4" w:rsidR="0089160F" w:rsidRPr="009A73E4" w:rsidRDefault="0089160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05480" w14:textId="599F108B" w:rsidR="00347D10" w:rsidRPr="009A73E4" w:rsidRDefault="00347D10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lastRenderedPageBreak/>
        <w:t xml:space="preserve">Az eszközjellegű célok </w:t>
      </w:r>
      <w:r w:rsidR="00DE5A5B" w:rsidRPr="009A73E4">
        <w:rPr>
          <w:rFonts w:ascii="Times New Roman" w:hAnsi="Times New Roman" w:cs="Times New Roman"/>
          <w:sz w:val="24"/>
          <w:szCs w:val="24"/>
        </w:rPr>
        <w:t>a marketingmix egyes elemeihez köthető célok</w:t>
      </w:r>
      <w:r w:rsidR="000C4C04" w:rsidRPr="009A73E4">
        <w:rPr>
          <w:rFonts w:ascii="Times New Roman" w:hAnsi="Times New Roman" w:cs="Times New Roman"/>
          <w:sz w:val="24"/>
          <w:szCs w:val="24"/>
        </w:rPr>
        <w:t>, amelyek rövidebb időtávra vannak kijelölve:</w:t>
      </w:r>
    </w:p>
    <w:p w14:paraId="40A806D5" w14:textId="77777777" w:rsidR="0089160F" w:rsidRPr="009A73E4" w:rsidRDefault="0089160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5FEAB5" wp14:editId="34BBC5DF">
            <wp:extent cx="5760720" cy="2181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AFE9C" w14:textId="77777777" w:rsidR="0089160F" w:rsidRPr="009A73E4" w:rsidRDefault="0089160F" w:rsidP="009A73E4">
      <w:pPr>
        <w:spacing w:line="276" w:lineRule="auto"/>
        <w:jc w:val="center"/>
        <w:rPr>
          <w:rStyle w:val="figure-title"/>
          <w:rFonts w:ascii="Times New Roman" w:hAnsi="Times New Roman" w:cs="Times New Roman"/>
          <w:color w:val="212529"/>
          <w:sz w:val="24"/>
          <w:szCs w:val="24"/>
        </w:rPr>
      </w:pPr>
      <w:r w:rsidRPr="009A73E4">
        <w:rPr>
          <w:rStyle w:val="figure-title"/>
          <w:rFonts w:ascii="Times New Roman" w:hAnsi="Times New Roman" w:cs="Times New Roman"/>
          <w:color w:val="212529"/>
          <w:sz w:val="24"/>
          <w:szCs w:val="24"/>
        </w:rPr>
        <w:t>Eszközjellegű célok választéka</w:t>
      </w:r>
    </w:p>
    <w:p w14:paraId="0D136B56" w14:textId="77777777" w:rsidR="004F31EE" w:rsidRPr="009A73E4" w:rsidRDefault="004F31EE" w:rsidP="009A73E4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D097738" w14:textId="4F393C1A" w:rsidR="004F31EE" w:rsidRPr="009A73E4" w:rsidRDefault="004F31EE" w:rsidP="009A73E4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A </w:t>
      </w:r>
      <w:bookmarkStart w:id="4" w:name="_Hlk41679927"/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>tervezés időtáv szerinti szintjei</w:t>
      </w:r>
      <w:bookmarkEnd w:id="4"/>
    </w:p>
    <w:p w14:paraId="61C3A10D" w14:textId="77777777" w:rsidR="0063762F" w:rsidRPr="009A73E4" w:rsidRDefault="0063762F" w:rsidP="009A73E4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14:paraId="5F19517E" w14:textId="464A9783" w:rsidR="0063762F" w:rsidRPr="009A73E4" w:rsidRDefault="0063762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vállalati tervezésben különböző időtávokat átfogó feladatok jelennek meg. Minél hosszabb a tevezési időtartam, annál általánosabbá és annál kevésbé operatívvá válik a terv. Hosszú időszakokra a tervezés inkább csak irányvonalat szab meg, sokkal kevésbé szól a célokról, a célok elérésének módjáról.</w:t>
      </w:r>
    </w:p>
    <w:p w14:paraId="69584216" w14:textId="34D4B8E4" w:rsidR="0063762F" w:rsidRPr="009A73E4" w:rsidRDefault="0063762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leghosszabb időtávú tervezési elem, amely több évtizedre is hathat a vállalati küldetés, a szervezet létének értelmét, feladatát határozza meg. A küldetés egy világos állítás arról, hogy milyen célból alapították a vállalkozást. Mit csinál, kinek és miért? A legáltalánosabban szól a jövőről, a vállalkozás elképzel</w:t>
      </w:r>
      <w:r w:rsidR="00682B4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feladatairól, alapvető céljairól. A küldetést meghatározza:</w:t>
      </w:r>
    </w:p>
    <w:p w14:paraId="79EC34BC" w14:textId="77777777" w:rsidR="0063762F" w:rsidRPr="009A73E4" w:rsidRDefault="0063762F" w:rsidP="009A73E4">
      <w:pPr>
        <w:numPr>
          <w:ilvl w:val="0"/>
          <w:numId w:val="3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vállalkozás története,</w:t>
      </w:r>
    </w:p>
    <w:p w14:paraId="75AFFBF7" w14:textId="77777777" w:rsidR="0063762F" w:rsidRPr="009A73E4" w:rsidRDefault="0063762F" w:rsidP="009A73E4">
      <w:pPr>
        <w:numPr>
          <w:ilvl w:val="0"/>
          <w:numId w:val="3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vállalkozás menedzsmentje, tulajdonosai,</w:t>
      </w:r>
    </w:p>
    <w:p w14:paraId="7B6233AE" w14:textId="77777777" w:rsidR="0063762F" w:rsidRPr="009A73E4" w:rsidRDefault="0063762F" w:rsidP="009A73E4">
      <w:pPr>
        <w:numPr>
          <w:ilvl w:val="0"/>
          <w:numId w:val="3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vállalkozás rendelkezésére álló erőforrások,</w:t>
      </w:r>
    </w:p>
    <w:p w14:paraId="01658B48" w14:textId="77777777" w:rsidR="0063762F" w:rsidRPr="009A73E4" w:rsidRDefault="0063762F" w:rsidP="009A73E4">
      <w:pPr>
        <w:numPr>
          <w:ilvl w:val="0"/>
          <w:numId w:val="3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vállalkozás foglalkoztatottjainak múltbeli tapasztalatai,</w:t>
      </w:r>
    </w:p>
    <w:p w14:paraId="2F9D0061" w14:textId="77777777" w:rsidR="0063762F" w:rsidRPr="009A73E4" w:rsidRDefault="0063762F" w:rsidP="009A73E4">
      <w:pPr>
        <w:numPr>
          <w:ilvl w:val="0"/>
          <w:numId w:val="3"/>
        </w:numPr>
        <w:spacing w:before="100" w:beforeAutospacing="1" w:after="100" w:afterAutospacing="1" w:line="276" w:lineRule="auto"/>
        <w:ind w:left="-225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vállalkozás környezete.</w:t>
      </w:r>
    </w:p>
    <w:p w14:paraId="35245E0F" w14:textId="14FE2776" w:rsidR="0063762F" w:rsidRPr="009A73E4" w:rsidRDefault="0063762F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jó küldetés korlátozott számú célt tűz ki, hangsúlyozza a fő irányvonalakat, kijelöli a versenyszférát</w:t>
      </w:r>
      <w:r w:rsidR="008C0F5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: az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ágazat</w:t>
      </w:r>
      <w:r w:rsidR="008C0F5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termék</w:t>
      </w:r>
      <w:r w:rsidR="008C0F5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eket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</w:t>
      </w:r>
      <w:r w:rsidR="008C0F5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megcélzott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piaci szegmen</w:t>
      </w:r>
      <w:r w:rsidR="00682B4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seket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, </w:t>
      </w:r>
      <w:r w:rsidR="008C0F5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vertikum</w:t>
      </w:r>
      <w:r w:rsidR="008C0F5F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ot.</w:t>
      </w:r>
    </w:p>
    <w:p w14:paraId="3DC36C02" w14:textId="2F2F62EE" w:rsidR="004F31EE" w:rsidRPr="009A73E4" w:rsidRDefault="004F31EE" w:rsidP="009A73E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31828" w14:textId="7D26C44C" w:rsidR="004F31EE" w:rsidRPr="009A73E4" w:rsidRDefault="004F31EE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B43">
        <w:rPr>
          <w:rFonts w:ascii="Times New Roman" w:hAnsi="Times New Roman" w:cs="Times New Roman"/>
          <w:sz w:val="24"/>
          <w:szCs w:val="24"/>
          <w:highlight w:val="darkCyan"/>
        </w:rPr>
        <w:t>A küldetés megfogalmazása, a vízió, jövőkép a szervezet hosszabb távú fejlődési irányának kijelölését szolgálja</w:t>
      </w:r>
      <w:r w:rsidR="0063762F" w:rsidRPr="00682B43">
        <w:rPr>
          <w:rFonts w:ascii="Times New Roman" w:hAnsi="Times New Roman" w:cs="Times New Roman"/>
          <w:sz w:val="24"/>
          <w:szCs w:val="24"/>
          <w:highlight w:val="darkCyan"/>
        </w:rPr>
        <w:t>, amelyet az időtáv alapján a stratégiai időtáv követ.</w:t>
      </w:r>
    </w:p>
    <w:p w14:paraId="0FBC3208" w14:textId="411D43A9" w:rsidR="00CD515F" w:rsidRPr="009A73E4" w:rsidRDefault="00CD515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i/>
          <w:iCs/>
          <w:sz w:val="24"/>
          <w:szCs w:val="24"/>
        </w:rPr>
        <w:t>Stratégiai időtáv</w:t>
      </w:r>
      <w:r w:rsidRPr="009A73E4">
        <w:rPr>
          <w:rFonts w:ascii="Times New Roman" w:hAnsi="Times New Roman" w:cs="Times New Roman"/>
          <w:sz w:val="24"/>
          <w:szCs w:val="24"/>
        </w:rPr>
        <w:t>: A vállalkozás cselekvési irányait határozza meg</w:t>
      </w:r>
      <w:r w:rsidR="00327E1D" w:rsidRPr="009A73E4">
        <w:rPr>
          <w:rFonts w:ascii="Times New Roman" w:hAnsi="Times New Roman" w:cs="Times New Roman"/>
          <w:sz w:val="24"/>
          <w:szCs w:val="24"/>
        </w:rPr>
        <w:t>. A stratégia 3–5, legf</w:t>
      </w:r>
      <w:r w:rsidR="00682B43">
        <w:rPr>
          <w:rFonts w:ascii="Times New Roman" w:hAnsi="Times New Roman" w:cs="Times New Roman"/>
          <w:sz w:val="24"/>
          <w:szCs w:val="24"/>
        </w:rPr>
        <w:t>e</w:t>
      </w:r>
      <w:r w:rsidR="00327E1D" w:rsidRPr="009A73E4">
        <w:rPr>
          <w:rFonts w:ascii="Times New Roman" w:hAnsi="Times New Roman" w:cs="Times New Roman"/>
          <w:sz w:val="24"/>
          <w:szCs w:val="24"/>
        </w:rPr>
        <w:t xml:space="preserve">ljebb 10 évre határozza meg a vállalkozás cselekvési irányait. Amennyiben a külső környezet nehezen kiszámítható </w:t>
      </w:r>
      <w:r w:rsidR="00354BEC" w:rsidRPr="009A73E4">
        <w:rPr>
          <w:rFonts w:ascii="Times New Roman" w:hAnsi="Times New Roman" w:cs="Times New Roman"/>
          <w:sz w:val="24"/>
          <w:szCs w:val="24"/>
        </w:rPr>
        <w:t>és gyorsan változik,</w:t>
      </w:r>
      <w:r w:rsidR="00327E1D" w:rsidRPr="009A73E4">
        <w:rPr>
          <w:rFonts w:ascii="Times New Roman" w:hAnsi="Times New Roman" w:cs="Times New Roman"/>
          <w:sz w:val="24"/>
          <w:szCs w:val="24"/>
        </w:rPr>
        <w:t xml:space="preserve"> az időtáv rövidebb, nyugodt, kiszámítható környezetben hosszabb</w:t>
      </w:r>
      <w:r w:rsidR="00354BEC" w:rsidRPr="009A73E4">
        <w:rPr>
          <w:rFonts w:ascii="Times New Roman" w:hAnsi="Times New Roman" w:cs="Times New Roman"/>
          <w:sz w:val="24"/>
          <w:szCs w:val="24"/>
        </w:rPr>
        <w:t xml:space="preserve"> is lehet</w:t>
      </w:r>
      <w:r w:rsidR="00327E1D" w:rsidRPr="009A73E4">
        <w:rPr>
          <w:rFonts w:ascii="Times New Roman" w:hAnsi="Times New Roman" w:cs="Times New Roman"/>
          <w:sz w:val="24"/>
          <w:szCs w:val="24"/>
        </w:rPr>
        <w:t>.</w:t>
      </w:r>
    </w:p>
    <w:p w14:paraId="41D82450" w14:textId="444B979C" w:rsidR="00CD515F" w:rsidRPr="009A73E4" w:rsidRDefault="00CD515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i/>
          <w:iCs/>
          <w:sz w:val="24"/>
          <w:szCs w:val="24"/>
        </w:rPr>
        <w:lastRenderedPageBreak/>
        <w:t>Taktikai időtáv</w:t>
      </w:r>
      <w:r w:rsidRPr="009A73E4">
        <w:rPr>
          <w:rFonts w:ascii="Times New Roman" w:hAnsi="Times New Roman" w:cs="Times New Roman"/>
          <w:sz w:val="24"/>
          <w:szCs w:val="24"/>
        </w:rPr>
        <w:t>: Rövid távú vállalati célok kitűzése és megvalósítás</w:t>
      </w:r>
      <w:r w:rsidR="004C51C6" w:rsidRPr="009A73E4">
        <w:rPr>
          <w:rFonts w:ascii="Times New Roman" w:hAnsi="Times New Roman" w:cs="Times New Roman"/>
          <w:sz w:val="24"/>
          <w:szCs w:val="24"/>
        </w:rPr>
        <w:t>ára kitűzött tervek időtávja.</w:t>
      </w:r>
    </w:p>
    <w:p w14:paraId="1BF5EEE0" w14:textId="1491CA85" w:rsidR="00CD515F" w:rsidRPr="009A73E4" w:rsidRDefault="00CD515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Taktikai terv </w:t>
      </w:r>
      <w:r w:rsidRPr="009A73E4">
        <w:rPr>
          <w:rFonts w:ascii="Times New Roman" w:hAnsi="Times New Roman" w:cs="Times New Roman"/>
          <w:i/>
          <w:iCs/>
          <w:sz w:val="24"/>
          <w:szCs w:val="24"/>
        </w:rPr>
        <w:t>Akciótervekre</w:t>
      </w:r>
      <w:r w:rsidRPr="009A73E4">
        <w:rPr>
          <w:rFonts w:ascii="Times New Roman" w:hAnsi="Times New Roman" w:cs="Times New Roman"/>
          <w:sz w:val="24"/>
          <w:szCs w:val="24"/>
        </w:rPr>
        <w:t xml:space="preserve"> bontható, nagyon rövid távúak és operatív jellegűek</w:t>
      </w:r>
      <w:r w:rsidR="00B933C3" w:rsidRPr="009A73E4">
        <w:rPr>
          <w:rFonts w:ascii="Times New Roman" w:hAnsi="Times New Roman" w:cs="Times New Roman"/>
          <w:sz w:val="24"/>
          <w:szCs w:val="24"/>
        </w:rPr>
        <w:t>. A taktika 0,5–1,5 évet ölel fel. Olyan rövid távú vállalati célok kitűzését és megvalósítását jelenti, amelyek révén az eredeti stratégia célkitűzései megvalósulnak. Magyarországon a hagyományok és az adózási jogszabályokhoz való kényszerű alkalmazkodás miatt lényegében egy naptári évre szól, vagyis a január 1. – december 31. közötti időszakra készül.</w:t>
      </w:r>
    </w:p>
    <w:p w14:paraId="663D9F1F" w14:textId="531F2223" w:rsidR="00CD515F" w:rsidRPr="009A73E4" w:rsidRDefault="004F31EE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Akciótervek: </w:t>
      </w:r>
      <w:r w:rsidR="00916150" w:rsidRPr="009A73E4">
        <w:rPr>
          <w:rFonts w:ascii="Times New Roman" w:hAnsi="Times New Roman" w:cs="Times New Roman"/>
          <w:sz w:val="24"/>
          <w:szCs w:val="24"/>
        </w:rPr>
        <w:t xml:space="preserve">konkrét </w:t>
      </w:r>
      <w:r w:rsidR="009504AB" w:rsidRPr="009A73E4">
        <w:rPr>
          <w:rFonts w:ascii="Times New Roman" w:hAnsi="Times New Roman" w:cs="Times New Roman"/>
          <w:sz w:val="24"/>
          <w:szCs w:val="24"/>
        </w:rPr>
        <w:t>lépéseket fogalmaznak meg, időtervet rendelve a megvalósítási tervek mellé, kijelölve a felelős személyeket és a szükséges erőforrásokat a megvalósításhoz.</w:t>
      </w:r>
    </w:p>
    <w:p w14:paraId="19307143" w14:textId="77777777" w:rsidR="004F31EE" w:rsidRPr="009A73E4" w:rsidRDefault="004F31EE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13DFD" w14:textId="7A586B98" w:rsidR="001C6122" w:rsidRPr="009A73E4" w:rsidRDefault="0063762F" w:rsidP="009A73E4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>5.</w:t>
      </w:r>
      <w:r w:rsidR="00BC499B" w:rsidRPr="009A73E4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A tervezés hierarchia szerinti szintjei</w:t>
      </w:r>
    </w:p>
    <w:p w14:paraId="3E5367AB" w14:textId="77777777" w:rsidR="00AE19A9" w:rsidRPr="009A73E4" w:rsidRDefault="00AE19A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6743D" w14:textId="0247B804" w:rsidR="00CD0CC6" w:rsidRPr="009A73E4" w:rsidRDefault="005D0AA5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A vállalati célok az általánosítás különböző szintjein fogalmazhatók meg. Tartalmukat tekintve azonban valamennyi szint ugyanazzal a kérdéssel foglalkozik: jövőbeli fejlődése során milyen irányban haladjon a vállalat. A különböző szinteken (vállalat, divízió, üzleti egység, üzletelem, funkcionális szerv) kialakított célok sajátos hierarchiát alkotnak, amelyben az általánostól haladunk a konkrétabb megfogalmazás felé, egyre inkább szűkítve az adott szintű stratégiák megfogalmazásának mozgásterét. A szűkítés célja az optimális vállalati stratégia behatárolása és megtalálása (vagy legalábbis megközelítése)</w:t>
      </w:r>
      <w:r w:rsidR="00A611BF" w:rsidRPr="009A73E4">
        <w:rPr>
          <w:rFonts w:ascii="Times New Roman" w:hAnsi="Times New Roman" w:cs="Times New Roman"/>
          <w:sz w:val="24"/>
          <w:szCs w:val="24"/>
        </w:rPr>
        <w:t>.</w:t>
      </w:r>
    </w:p>
    <w:p w14:paraId="49D28E6B" w14:textId="05302ECE" w:rsidR="001B32E1" w:rsidRPr="009A73E4" w:rsidRDefault="00CA7485" w:rsidP="009A73E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805534" wp14:editId="5B2A4BA2">
            <wp:extent cx="4089400" cy="408940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408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A3B53" w14:textId="77777777" w:rsidR="007B48DF" w:rsidRPr="009A73E4" w:rsidRDefault="007B48D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E81B4" w14:textId="1301A3EB" w:rsidR="00CD0CC6" w:rsidRPr="009A73E4" w:rsidRDefault="00CA7485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lastRenderedPageBreak/>
        <w:t>Vállalati szint</w:t>
      </w:r>
    </w:p>
    <w:p w14:paraId="6FADB687" w14:textId="43814EA9" w:rsidR="00A611BF" w:rsidRPr="009A73E4" w:rsidRDefault="00CA7485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 stratégia legfelsőbb szintje, ahol a vállalkozás fejlődésének </w:t>
      </w:r>
      <w:r w:rsidR="00FE7C1B" w:rsidRPr="009A73E4">
        <w:rPr>
          <w:rFonts w:ascii="Times New Roman" w:hAnsi="Times New Roman" w:cs="Times New Roman"/>
          <w:sz w:val="24"/>
          <w:szCs w:val="24"/>
        </w:rPr>
        <w:t>általános irányát jelöljük ki, jövőbe mutató 3-5 éves tervek. Megjelennek benne a vízió, a vállalati értékek, kulcsterületek, stratégiai célok és a fő mutatószámok, amelyekkel mérni tudjuk a stratégia megvalósulását.</w:t>
      </w:r>
      <w:r w:rsidR="007B48DF" w:rsidRPr="009A73E4">
        <w:rPr>
          <w:rFonts w:ascii="Times New Roman" w:hAnsi="Times New Roman" w:cs="Times New Roman"/>
          <w:sz w:val="24"/>
          <w:szCs w:val="24"/>
        </w:rPr>
        <w:t xml:space="preserve"> A vállalati szntű stratégia kidolgozását a CEO és a vállalat felsővezetése hagyja jóvá.</w:t>
      </w:r>
    </w:p>
    <w:p w14:paraId="221B69A9" w14:textId="4662639F" w:rsidR="00CD0CC6" w:rsidRPr="009A73E4" w:rsidRDefault="00CD0CC6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Üzleti egység</w:t>
      </w:r>
    </w:p>
    <w:p w14:paraId="4794A31A" w14:textId="7E4C6118" w:rsidR="00CA7485" w:rsidRPr="009A73E4" w:rsidRDefault="00697E9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 stratégiai hierarchia második szintje, kijelöli az egyes üzleti egységek </w:t>
      </w:r>
      <w:r w:rsidR="005827EF" w:rsidRPr="009A73E4">
        <w:rPr>
          <w:rFonts w:ascii="Times New Roman" w:hAnsi="Times New Roman" w:cs="Times New Roman"/>
          <w:sz w:val="24"/>
          <w:szCs w:val="24"/>
        </w:rPr>
        <w:t>elérendő céljait, például olyan cégek esetében, amelyek több piacon is jelen vannak, több terméket vagy szolgáltatást nyújtanak. Ez a szint csak azoknál a cégeknél jelenik meg, ahol több üzleti egység is jelen van.</w:t>
      </w:r>
      <w:r w:rsidR="004677FC" w:rsidRPr="009A73E4">
        <w:rPr>
          <w:rFonts w:ascii="Times New Roman" w:hAnsi="Times New Roman" w:cs="Times New Roman"/>
          <w:sz w:val="24"/>
          <w:szCs w:val="24"/>
        </w:rPr>
        <w:t xml:space="preserve"> Az egyes üzleti egységek stratégiája, amivel céljaikat elérik különböző lehet.</w:t>
      </w:r>
      <w:r w:rsidR="007B48DF" w:rsidRPr="009A73E4">
        <w:rPr>
          <w:rFonts w:ascii="Times New Roman" w:hAnsi="Times New Roman" w:cs="Times New Roman"/>
          <w:sz w:val="24"/>
          <w:szCs w:val="24"/>
        </w:rPr>
        <w:t xml:space="preserve"> Ezeket a stratégiákat az üzleti egységek vezetői, a középvezetők dolgozzák ki.</w:t>
      </w:r>
    </w:p>
    <w:p w14:paraId="5FC76736" w14:textId="70AFADF6" w:rsidR="00CD0CC6" w:rsidRPr="009A73E4" w:rsidRDefault="00CD0CC6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Funkcionális egységek</w:t>
      </w:r>
    </w:p>
    <w:p w14:paraId="11629187" w14:textId="634F2771" w:rsidR="00CD0CC6" w:rsidRPr="009A73E4" w:rsidRDefault="00C8510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Az egyes funkcionális egységek: marketing, pénzügy, termelés, HR stratégiája amellyel kijelölthetővé válnak azok a célok, amelyekkel a vállalati stratégia megvalósulásához hozzá tudnak járulni az egységek. </w:t>
      </w:r>
    </w:p>
    <w:p w14:paraId="001F07ED" w14:textId="1F1BE5C5" w:rsidR="00CD0CC6" w:rsidRPr="009A73E4" w:rsidRDefault="007B48D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7EFF1B" wp14:editId="109979E1">
            <wp:extent cx="5715000" cy="2857500"/>
            <wp:effectExtent l="0" t="0" r="0" b="0"/>
            <wp:docPr id="7" name="Picture 7" descr="strategy levels 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rategy levels chart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A8BEA" w14:textId="0B67A52F" w:rsidR="008D1359" w:rsidRPr="009A73E4" w:rsidRDefault="008D135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  <w:highlight w:val="magenta"/>
        </w:rPr>
        <w:t>Tanári magyarázat: nem minden válalat esetén jelenik meg mindhárom szint, például egy kisvállalkozás esetében ezek esetleg csak a tulajdonos vagy néhány vezető döntésén alapulnak és sokszor kevésbé részletesen dolgozzák ki stratégiájukat és hosszabb távú terveiket.</w:t>
      </w:r>
    </w:p>
    <w:p w14:paraId="2238B000" w14:textId="468E84F9" w:rsidR="008D1359" w:rsidRPr="009A73E4" w:rsidRDefault="008D135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  <w:highlight w:val="green"/>
        </w:rPr>
        <w:t>Feladat: Vázolja fel egy tetszőleges vállalkozás vállalati, divízió, és funkcionális szintjeit!</w:t>
      </w:r>
    </w:p>
    <w:p w14:paraId="61D726AE" w14:textId="77777777" w:rsidR="008D1359" w:rsidRPr="009A73E4" w:rsidRDefault="008D135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592B4" w14:textId="31B8AB36" w:rsidR="001C6122" w:rsidRPr="008B55F1" w:rsidRDefault="001C6122" w:rsidP="008B55F1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5F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C499B" w:rsidRPr="008B55F1">
        <w:rPr>
          <w:rFonts w:ascii="Times New Roman" w:hAnsi="Times New Roman" w:cs="Times New Roman"/>
          <w:b/>
          <w:bCs/>
          <w:sz w:val="24"/>
          <w:szCs w:val="24"/>
        </w:rPr>
        <w:t xml:space="preserve"> stratégiakészítés folyamata</w:t>
      </w:r>
    </w:p>
    <w:p w14:paraId="60F9B680" w14:textId="6E2314CB" w:rsidR="00CD515F" w:rsidRPr="009A73E4" w:rsidRDefault="00CD515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41685029"/>
    </w:p>
    <w:p w14:paraId="52E19B44" w14:textId="3EB5BF8F" w:rsidR="00F23E47" w:rsidRPr="009A73E4" w:rsidRDefault="00F23E47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A marketingstratégia kidolgozás</w:t>
      </w:r>
      <w:r w:rsidR="00D142E5">
        <w:rPr>
          <w:rFonts w:ascii="Times New Roman" w:hAnsi="Times New Roman" w:cs="Times New Roman"/>
          <w:sz w:val="24"/>
          <w:szCs w:val="24"/>
        </w:rPr>
        <w:t>a</w:t>
      </w:r>
      <w:r w:rsidRPr="009A73E4">
        <w:rPr>
          <w:rFonts w:ascii="Times New Roman" w:hAnsi="Times New Roman" w:cs="Times New Roman"/>
          <w:sz w:val="24"/>
          <w:szCs w:val="24"/>
        </w:rPr>
        <w:t xml:space="preserve"> a vállalati küldetés és hosszú távú célok meghatározásával kezdődik, és a megvalósulás, </w:t>
      </w:r>
      <w:r w:rsidR="008B55F1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9A73E4">
        <w:rPr>
          <w:rFonts w:ascii="Times New Roman" w:hAnsi="Times New Roman" w:cs="Times New Roman"/>
          <w:sz w:val="24"/>
          <w:szCs w:val="24"/>
        </w:rPr>
        <w:t xml:space="preserve">az elvárt eredmények ellenőrzésével </w:t>
      </w:r>
      <w:r w:rsidR="008B55F1">
        <w:rPr>
          <w:rFonts w:ascii="Times New Roman" w:hAnsi="Times New Roman" w:cs="Times New Roman"/>
          <w:sz w:val="24"/>
          <w:szCs w:val="24"/>
        </w:rPr>
        <w:t>fejeződik be</w:t>
      </w:r>
      <w:r w:rsidRPr="009A73E4">
        <w:rPr>
          <w:rFonts w:ascii="Times New Roman" w:hAnsi="Times New Roman" w:cs="Times New Roman"/>
          <w:sz w:val="24"/>
          <w:szCs w:val="24"/>
        </w:rPr>
        <w:t xml:space="preserve">. </w:t>
      </w:r>
      <w:bookmarkEnd w:id="5"/>
      <w:r w:rsidRPr="009A73E4">
        <w:rPr>
          <w:rFonts w:ascii="Times New Roman" w:hAnsi="Times New Roman" w:cs="Times New Roman"/>
          <w:sz w:val="24"/>
          <w:szCs w:val="24"/>
        </w:rPr>
        <w:t xml:space="preserve">Ez a </w:t>
      </w:r>
      <w:r w:rsidRPr="009A73E4">
        <w:rPr>
          <w:rFonts w:ascii="Times New Roman" w:hAnsi="Times New Roman" w:cs="Times New Roman"/>
          <w:sz w:val="24"/>
          <w:szCs w:val="24"/>
        </w:rPr>
        <w:lastRenderedPageBreak/>
        <w:t>folyamat azonban nem ér itt véget, a következő időszaki tervezéssel és a tervek megvalósításával és újboli ellenőrzésével és visszacsatolásával folytatódik tovább. A tervezési folyamat a vállalkozás fennmaradásáig folyamatosan halad és megújul. A tervezési lépések a következők:</w:t>
      </w:r>
    </w:p>
    <w:p w14:paraId="78404695" w14:textId="22AD270B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lépés: A szervezet küldetésének és hosszú távú céljainak meghatározása.</w:t>
      </w:r>
    </w:p>
    <w:p w14:paraId="06C46E1F" w14:textId="06C99A37" w:rsidR="00C81734" w:rsidRPr="009A73E4" w:rsidRDefault="00C81734" w:rsidP="009A73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A vállalat hosszú távú céljai célrendszert alkotnak</w:t>
      </w:r>
      <w:r w:rsidR="00A06CD4" w:rsidRPr="009A73E4">
        <w:rPr>
          <w:rFonts w:ascii="Times New Roman" w:hAnsi="Times New Roman" w:cs="Times New Roman"/>
          <w:sz w:val="24"/>
          <w:szCs w:val="24"/>
        </w:rPr>
        <w:t xml:space="preserve">, amelyeket a vállalat felső vezetése jelöl ki, kisebb vállalkozások esetén előfordulhat, hogy ezek </w:t>
      </w:r>
      <w:r w:rsidRPr="009A73E4">
        <w:rPr>
          <w:rFonts w:ascii="Times New Roman" w:hAnsi="Times New Roman" w:cs="Times New Roman"/>
          <w:sz w:val="24"/>
          <w:szCs w:val="24"/>
        </w:rPr>
        <w:t>csupán a vállal</w:t>
      </w:r>
      <w:r w:rsidR="00A06CD4" w:rsidRPr="009A73E4">
        <w:rPr>
          <w:rFonts w:ascii="Times New Roman" w:hAnsi="Times New Roman" w:cs="Times New Roman"/>
          <w:sz w:val="24"/>
          <w:szCs w:val="24"/>
        </w:rPr>
        <w:t xml:space="preserve">kozás </w:t>
      </w:r>
      <w:r w:rsidRPr="009A73E4">
        <w:rPr>
          <w:rFonts w:ascii="Times New Roman" w:hAnsi="Times New Roman" w:cs="Times New Roman"/>
          <w:sz w:val="24"/>
          <w:szCs w:val="24"/>
        </w:rPr>
        <w:t>vezetőjének fejében fogalmazódnak meg. A célok három fő csoportba sorolhatók:</w:t>
      </w:r>
      <w:r w:rsidR="00A06CD4" w:rsidRPr="009A73E4">
        <w:rPr>
          <w:rFonts w:ascii="Times New Roman" w:hAnsi="Times New Roman" w:cs="Times New Roman"/>
          <w:sz w:val="24"/>
          <w:szCs w:val="24"/>
        </w:rPr>
        <w:t xml:space="preserve"> </w:t>
      </w:r>
      <w:r w:rsidRPr="009A73E4">
        <w:rPr>
          <w:rFonts w:ascii="Times New Roman" w:hAnsi="Times New Roman" w:cs="Times New Roman"/>
          <w:sz w:val="24"/>
          <w:szCs w:val="24"/>
        </w:rPr>
        <w:t>vállalati küldetés mint alapvető távlati cél;</w:t>
      </w:r>
      <w:r w:rsidR="00950A72" w:rsidRPr="009A73E4">
        <w:rPr>
          <w:rFonts w:ascii="Times New Roman" w:hAnsi="Times New Roman" w:cs="Times New Roman"/>
          <w:sz w:val="24"/>
          <w:szCs w:val="24"/>
        </w:rPr>
        <w:t xml:space="preserve"> </w:t>
      </w:r>
      <w:r w:rsidRPr="009A73E4">
        <w:rPr>
          <w:rFonts w:ascii="Times New Roman" w:hAnsi="Times New Roman" w:cs="Times New Roman"/>
          <w:sz w:val="24"/>
          <w:szCs w:val="24"/>
        </w:rPr>
        <w:t>hosszú távú célok;</w:t>
      </w:r>
      <w:r w:rsidR="00950A72" w:rsidRPr="009A73E4">
        <w:rPr>
          <w:rFonts w:ascii="Times New Roman" w:hAnsi="Times New Roman" w:cs="Times New Roman"/>
          <w:sz w:val="24"/>
          <w:szCs w:val="24"/>
        </w:rPr>
        <w:t xml:space="preserve"> és a </w:t>
      </w:r>
      <w:r w:rsidRPr="009A73E4">
        <w:rPr>
          <w:rFonts w:ascii="Times New Roman" w:hAnsi="Times New Roman" w:cs="Times New Roman"/>
          <w:sz w:val="24"/>
          <w:szCs w:val="24"/>
        </w:rPr>
        <w:t>rövid távú célok.</w:t>
      </w:r>
    </w:p>
    <w:p w14:paraId="1DDE7662" w14:textId="464199EA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lépés: A vállalat feltételrendszerének elemzése és a piaci lehetőségek azonosítása. </w:t>
      </w:r>
    </w:p>
    <w:p w14:paraId="5DBA8C95" w14:textId="32F445BF" w:rsidR="00C81734" w:rsidRPr="009A73E4" w:rsidRDefault="00C81734" w:rsidP="009A73E4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környezeti elemzés a vállalkozás, a gazdálkodó szervezet külső, számára adottságként jelentkező elemeinek, valamint a versenykörnyezetnek a vizsgálatát jelenti.</w:t>
      </w:r>
    </w:p>
    <w:p w14:paraId="40F31D20" w14:textId="7245625B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lépés: A rendelkezésre álló erőforrások, szervezeti képességek, a vállalati erős és gyenge pontok értékelése. </w:t>
      </w:r>
    </w:p>
    <w:p w14:paraId="3641BFB9" w14:textId="10224CBA" w:rsidR="00C81734" w:rsidRPr="009A73E4" w:rsidRDefault="00C81734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vállalat</w:t>
      </w:r>
      <w:r w:rsidR="005818BE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i erőforrások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vállalat hosszú távú céljaihoz képest mindig korlátozottan állnak rendelkezésre. </w:t>
      </w:r>
      <w:r w:rsidR="005818BE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Ahhoz, hogy a célok mevalósítását tervezni tudjuk, 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szükséges a vállalat belső erőforrásainak átfogó, részletes elemzése, az erőforrások, a vállalat erős</w:t>
      </w:r>
      <w:r w:rsidR="0025221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ségeinek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és gyenge pontjainak számbavétele.</w:t>
      </w:r>
    </w:p>
    <w:p w14:paraId="612DDA56" w14:textId="5D82ADA2" w:rsidR="00C81734" w:rsidRPr="009A73E4" w:rsidRDefault="00A12307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Emellett az üzleti </w:t>
      </w:r>
      <w:r w:rsidR="00C8173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ötletek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, mint lehetőségek kerülnek az elemzésbe az </w:t>
      </w:r>
      <w:r w:rsidR="00C8173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elkerülendő fenyegetések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kel szemben és minél pontosabb előrejelzést készítünk </w:t>
      </w:r>
      <w:r w:rsidR="00C8173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versenytársak válasza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iról</w:t>
      </w:r>
      <w:r w:rsidR="00C8173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vállalat stratégiájára.</w:t>
      </w:r>
    </w:p>
    <w:p w14:paraId="2D72DB5A" w14:textId="47935BAB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lépés: A célok újbóli meghatározása a környezet és a belső feltételek elemzésének eredményei alapján, továbbá azon egyeztetett stratégiák felvázolása, amelyek révén a célok elérhetőek. </w:t>
      </w:r>
    </w:p>
    <w:p w14:paraId="14AA8727" w14:textId="406515F7" w:rsidR="00A12307" w:rsidRPr="009A73E4" w:rsidRDefault="00C81734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Saját erősségeinek és a környezet változásának ismeretében a vállalat megfogalmazhatja pontosított céljait, döntési kritériumait és a</w:t>
      </w:r>
      <w:r w:rsidR="00A12307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zokat a lépéseket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, amelyek a vállalatnál a </w:t>
      </w:r>
      <w:r w:rsidR="00A12307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célok pontos kijelölését segítik. </w:t>
      </w:r>
    </w:p>
    <w:p w14:paraId="3A98DE5C" w14:textId="174ADE8B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lépés: A stratégiák időbeli lefutásának meghatározása, rögzítve az egyes stratégiákon belül a cselekedetek sorrendjét és egymáshoz történő kapcsolódását. </w:t>
      </w:r>
    </w:p>
    <w:p w14:paraId="2E48364A" w14:textId="2178E0D9" w:rsidR="00C81734" w:rsidRPr="009A73E4" w:rsidRDefault="00C81734" w:rsidP="009A73E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 előző lépések végrehajtását követően szükségessé válik a vállalat rendelkezésére álló erőforrások koordinálása, hogy az előzetesen </w:t>
      </w:r>
      <w:r w:rsidR="00221064"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kijelölt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célok az előre meghatározott időben a lehető legjobb eredménnyel valósuljanak meg.</w:t>
      </w:r>
    </w:p>
    <w:p w14:paraId="6530800C" w14:textId="29B340F4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lastRenderedPageBreak/>
        <w:t xml:space="preserve">lépés: Az előzetesen meghatározott célok megvalósítása, olyan szervezeti kereteket hozva létre, amelyek elkészítik a részletes taktikai és akcióterveket, s a tervezésen keresztül pontosítják a megteendő gyakorlati lépéseket. </w:t>
      </w:r>
    </w:p>
    <w:p w14:paraId="5CCF8AEF" w14:textId="78FA4953" w:rsidR="00C81734" w:rsidRPr="009A73E4" w:rsidRDefault="002579BE" w:rsidP="009A73E4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Ebben a lépésben fontos a </w:t>
      </w:r>
      <w:r w:rsidR="00C8173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célok megvalósítás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át</w:t>
      </w:r>
      <w:r w:rsidR="00C8173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pontosan meghatározni, és az időzítésen keresztül pedig minél hatékonyabban segíteni a stratégia megvalósulását. Bizonyos vállalkozások</w:t>
      </w:r>
      <w:r w:rsidR="008B5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illetve termékek esetében az időzítésnek kiemelt szerepe lehet, és a marketinglehetőségek csak az év egy meghatározott szakában jelennek meg. Egy ilyen </w:t>
      </w:r>
      <w:r w:rsidR="00C8173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szezonálisan működő vállalkozásnál lényeges szempont a szezon 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erőforrásszükségletének </w:t>
      </w:r>
      <w:r w:rsidR="00C8173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biztosítása. A megvalósítás során taktikai és akciótervek készíthetők, amelyek a stratégiai szinttel ellentétben pontosabbak, operatívabbak, strukturáltabbak és egyszerűbbek</w:t>
      </w:r>
      <w:r w:rsidR="008B5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mint a hosszab</w:t>
      </w:r>
      <w:r w:rsidR="008B5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távú tervek esetében.</w:t>
      </w:r>
    </w:p>
    <w:p w14:paraId="10AD43B9" w14:textId="1D79DAE5" w:rsidR="00F23E47" w:rsidRPr="009A73E4" w:rsidRDefault="00F23E47" w:rsidP="009A73E4">
      <w:pPr>
        <w:numPr>
          <w:ilvl w:val="0"/>
          <w:numId w:val="15"/>
        </w:numPr>
        <w:spacing w:before="100" w:beforeAutospacing="1" w:after="100" w:afterAutospacing="1" w:line="276" w:lineRule="auto"/>
        <w:ind w:left="0"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lépés: Ellenőrzés, a stratégiai terv megvalósításával elért eredmények vizsgálata, elemzése.</w:t>
      </w:r>
    </w:p>
    <w:p w14:paraId="66CF5696" w14:textId="340F4303" w:rsidR="00C81734" w:rsidRPr="009A73E4" w:rsidRDefault="00C81734" w:rsidP="009A73E4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Az ellenőrzés során a vállalkozás, a stratégiai üzleti egység jelenlegi teljesítményét viszonyítják az adott időszakra tervezett teljesítményhez. Fő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teljesítménymutatói vállalkozásonként eltérőe</w:t>
      </w:r>
      <w:r w:rsidR="00F533E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lehetnek, de alapvetőe</w:t>
      </w:r>
      <w:r w:rsidR="00F533E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 pénzügyi megt</w:t>
      </w:r>
      <w:r w:rsidR="002F2ACF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é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rülési mutatószámok, értékesítési mutatók, vevői elégedettségi mutatók, a 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költségkeretek vizsgálata, profitstatisztikák, a részletes költségelemzések és az imázselemzések jelentik</w:t>
      </w:r>
      <w:r w:rsidR="000B6E14"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az ellenőrzés mutatószámait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</w:p>
    <w:p w14:paraId="4978FEF6" w14:textId="7CF7EAA9" w:rsidR="00112B0A" w:rsidRPr="009A73E4" w:rsidRDefault="00F23E47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BFB9CA7" wp14:editId="2B44A50C">
            <wp:extent cx="5760720" cy="69018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0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2493C" w14:textId="7689705E" w:rsidR="00F23E47" w:rsidRPr="009A73E4" w:rsidRDefault="002F2ACF" w:rsidP="009A73E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A stratégiakészítés folyamata</w:t>
      </w:r>
    </w:p>
    <w:p w14:paraId="4EF36084" w14:textId="77777777" w:rsidR="00F23E47" w:rsidRPr="009A73E4" w:rsidRDefault="00F23E47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9D5F5" w14:textId="209D47C2" w:rsidR="001C6122" w:rsidRPr="00F533E3" w:rsidRDefault="00BC499B" w:rsidP="00F533E3">
      <w:pPr>
        <w:pStyle w:val="ListParagraph"/>
        <w:numPr>
          <w:ilvl w:val="1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E3">
        <w:rPr>
          <w:rFonts w:ascii="Times New Roman" w:hAnsi="Times New Roman" w:cs="Times New Roman"/>
          <w:b/>
          <w:bCs/>
          <w:sz w:val="24"/>
          <w:szCs w:val="24"/>
        </w:rPr>
        <w:t>Marketing és stratégia</w:t>
      </w:r>
    </w:p>
    <w:p w14:paraId="1246C526" w14:textId="77777777" w:rsidR="00112B0A" w:rsidRPr="009A73E4" w:rsidRDefault="00112B0A" w:rsidP="009A73E4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C85BB2C" w14:textId="4CD6ACAD" w:rsidR="00A611BF" w:rsidRPr="009A73E4" w:rsidRDefault="00A611B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 marketing a vállalkozások funkcionális területei között ugyancsak egy területet képvisel, így a marketingterv és a tervezés folyamata nagyon hasonlít a pénzügyi, a termelési vagy a humánfunkciók tervezésének módjához, peremfeltételeit ugyanúgy a holding vagy az üzleti egység stratégiája határozza meg. </w:t>
      </w:r>
    </w:p>
    <w:p w14:paraId="734FEF03" w14:textId="3BBF9ABD" w:rsidR="00904D02" w:rsidRPr="009A73E4" w:rsidRDefault="00A611B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  <w:highlight w:val="magenta"/>
        </w:rPr>
        <w:lastRenderedPageBreak/>
        <w:t>Tanári megjegyzés: A marketingstratégia szerepe mégis sok tekintetben egyedülálló, mivel a vállalkozási piaci jelenlétét határozza meg, kiemelt szerepe van a vevők igényeinek megismerésével és jelentősen hozzájárul a profittermeléshez.</w:t>
      </w:r>
    </w:p>
    <w:p w14:paraId="2616D904" w14:textId="25049B64" w:rsidR="00A611BF" w:rsidRPr="009A73E4" w:rsidRDefault="00A611B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>A marketingstratégia fő kérdései hosszabb távra határozzák meg a vállalat, a márka értékajánlatát és más márkaelemeket, amelyek</w:t>
      </w:r>
      <w:r w:rsidR="00D822DE" w:rsidRPr="009A73E4">
        <w:rPr>
          <w:rFonts w:ascii="Times New Roman" w:hAnsi="Times New Roman" w:cs="Times New Roman"/>
          <w:sz w:val="24"/>
          <w:szCs w:val="24"/>
        </w:rPr>
        <w:t>en a mark</w:t>
      </w:r>
      <w:r w:rsidR="00852A65" w:rsidRPr="009A73E4">
        <w:rPr>
          <w:rFonts w:ascii="Times New Roman" w:hAnsi="Times New Roman" w:cs="Times New Roman"/>
          <w:sz w:val="24"/>
          <w:szCs w:val="24"/>
        </w:rPr>
        <w:t>e</w:t>
      </w:r>
      <w:r w:rsidR="00D822DE" w:rsidRPr="009A73E4">
        <w:rPr>
          <w:rFonts w:ascii="Times New Roman" w:hAnsi="Times New Roman" w:cs="Times New Roman"/>
          <w:sz w:val="24"/>
          <w:szCs w:val="24"/>
        </w:rPr>
        <w:t>tingtervek alapulnak.</w:t>
      </w:r>
      <w:r w:rsidR="0073196C" w:rsidRPr="009A73E4">
        <w:rPr>
          <w:rFonts w:ascii="Times New Roman" w:hAnsi="Times New Roman" w:cs="Times New Roman"/>
          <w:sz w:val="24"/>
          <w:szCs w:val="24"/>
        </w:rPr>
        <w:t xml:space="preserve"> A marektingstratégia a vevőkkel való interakciót határozza meg, így kulcsszerepe megkérdőjelezhetetlen a vál</w:t>
      </w:r>
      <w:r w:rsidR="00F533E3">
        <w:rPr>
          <w:rFonts w:ascii="Times New Roman" w:hAnsi="Times New Roman" w:cs="Times New Roman"/>
          <w:sz w:val="24"/>
          <w:szCs w:val="24"/>
        </w:rPr>
        <w:t>l</w:t>
      </w:r>
      <w:r w:rsidR="0073196C" w:rsidRPr="009A73E4">
        <w:rPr>
          <w:rFonts w:ascii="Times New Roman" w:hAnsi="Times New Roman" w:cs="Times New Roman"/>
          <w:sz w:val="24"/>
          <w:szCs w:val="24"/>
        </w:rPr>
        <w:t xml:space="preserve">alkozás hosszú távú sikerében. </w:t>
      </w:r>
    </w:p>
    <w:p w14:paraId="6330FBA0" w14:textId="4BD89D46" w:rsidR="0073196C" w:rsidRPr="009A73E4" w:rsidRDefault="0073196C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 vállalati stratégia a vállalkozás hosszű távú céljainak kereteit jelöli ki, </w:t>
      </w:r>
      <w:r w:rsidR="00804D2B" w:rsidRPr="009A73E4">
        <w:rPr>
          <w:rFonts w:ascii="Times New Roman" w:hAnsi="Times New Roman" w:cs="Times New Roman"/>
          <w:sz w:val="24"/>
          <w:szCs w:val="24"/>
        </w:rPr>
        <w:t>az erőforrások elosztása az egyes vállalati funkciók között meghatározza a marketingfunkció lehetőségeit a vállalkozáson belül. Kulcskérdések a tervezésben az erőforrások és kockázatok értékelése és ezek megfelelő elosztása a lehető legmagasabb profit elérése érdekében.</w:t>
      </w:r>
    </w:p>
    <w:p w14:paraId="3B68CA37" w14:textId="77777777" w:rsidR="00EB647C" w:rsidRPr="009A73E4" w:rsidRDefault="00EB647C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7B41A" w14:textId="77777777" w:rsidR="00170749" w:rsidRPr="009A73E4" w:rsidRDefault="00170749" w:rsidP="009A73E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A73E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Összegzés</w:t>
      </w:r>
    </w:p>
    <w:p w14:paraId="735D5715" w14:textId="4BFC9DE6" w:rsidR="00170749" w:rsidRPr="009A73E4" w:rsidRDefault="008B17C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sz w:val="24"/>
          <w:szCs w:val="24"/>
        </w:rPr>
        <w:t xml:space="preserve">A vállalat hosszú távú piaci berendezkedésének feltétele, hogy jó stratégiai és ezen belül </w:t>
      </w:r>
      <w:r w:rsidR="00DB5144" w:rsidRPr="009A73E4">
        <w:rPr>
          <w:rFonts w:ascii="Times New Roman" w:hAnsi="Times New Roman" w:cs="Times New Roman"/>
          <w:sz w:val="24"/>
          <w:szCs w:val="24"/>
        </w:rPr>
        <w:t>a stratégia megvalósulását segítő</w:t>
      </w:r>
      <w:r w:rsidRPr="009A73E4">
        <w:rPr>
          <w:rFonts w:ascii="Times New Roman" w:hAnsi="Times New Roman" w:cs="Times New Roman"/>
          <w:sz w:val="24"/>
          <w:szCs w:val="24"/>
        </w:rPr>
        <w:t xml:space="preserve"> taktikai döntéseket hozzon.</w:t>
      </w:r>
      <w:r w:rsidR="00DB5144" w:rsidRPr="009A73E4">
        <w:rPr>
          <w:rFonts w:ascii="Times New Roman" w:hAnsi="Times New Roman" w:cs="Times New Roman"/>
          <w:sz w:val="24"/>
          <w:szCs w:val="24"/>
        </w:rPr>
        <w:t xml:space="preserve"> A marketingmenedzsment-folyamat kulcsfontosságú elemei a marketingtevékenységeket irányító, lényegre törő, illetve kreatív marketingstratégiák és marketingtervek, valamint az akciótervek kidolgozása. A marketingstratégia kialakítása alapos előzetes külső és belső helyzetelemzést, kreativitást és rugalmasságot kíván. A stratégia kidolgozása alapos átgondolást, piaci ismeretet kíván. A vállalatok méretüktől és tevékenységi területüktől függően alakítják ki több szintű: vállalati, divízió és funkcionális egység szintű stratégiájukat, amelyek a vállalati célok megvalósulását segítik elő.</w:t>
      </w:r>
    </w:p>
    <w:p w14:paraId="36F8444E" w14:textId="77777777" w:rsidR="008B17C2" w:rsidRPr="009A73E4" w:rsidRDefault="008B17C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2BD9C" w14:textId="3D7829F4" w:rsidR="00170749" w:rsidRPr="009A73E4" w:rsidRDefault="00170749" w:rsidP="009A73E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A73E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Gyakorló esszékérdések és feladatok </w:t>
      </w:r>
    </w:p>
    <w:p w14:paraId="17A6CC9D" w14:textId="77777777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Miért fontos a stratégiai tervezés?</w:t>
      </w:r>
    </w:p>
    <w:p w14:paraId="41A88A3F" w14:textId="77777777" w:rsidR="005959C4" w:rsidRPr="009A73E4" w:rsidRDefault="005959C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Hogyan valósul meg a stratégiai tervezés a szervezet különböző szintjein?</w:t>
      </w:r>
    </w:p>
    <w:p w14:paraId="79CC5B0A" w14:textId="35425FCA" w:rsidR="005959C4" w:rsidRPr="009A73E4" w:rsidRDefault="005959C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Mit tartalmaz a marketingterv?</w:t>
      </w:r>
    </w:p>
    <w:p w14:paraId="4E619D0D" w14:textId="12736ACD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Milyen lépésekből épül fel a stratégiai tervezés?</w:t>
      </w:r>
    </w:p>
    <w:p w14:paraId="70D4EA46" w14:textId="5F5BCDD2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Milyen elemei vannak a vállalati célrendszernek?</w:t>
      </w:r>
    </w:p>
    <w:p w14:paraId="2BFDE11D" w14:textId="77777777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Hogyan épül fel a stratégiai tervezés, a megvalósítás és az ellenőrzés folyamata?</w:t>
      </w:r>
    </w:p>
    <w:p w14:paraId="45B1E5EF" w14:textId="77777777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 a taktikai marketingterv szerepe?</w:t>
      </w:r>
    </w:p>
    <w:p w14:paraId="54CED7D7" w14:textId="77777777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Melyek a stratégiai menedzsment elemei?</w:t>
      </w:r>
    </w:p>
    <w:p w14:paraId="1E3B4107" w14:textId="77777777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Sorolja fel a vállalati tervezés szintjeit!</w:t>
      </w:r>
    </w:p>
    <w:p w14:paraId="5FF3CF3F" w14:textId="2E3EE681" w:rsidR="00DB5144" w:rsidRPr="009A73E4" w:rsidRDefault="00DB5144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Melyek a tervezés időtáv szerinti szintjei?</w:t>
      </w:r>
    </w:p>
    <w:p w14:paraId="3E1DB655" w14:textId="7838C107" w:rsidR="006913EF" w:rsidRPr="009A73E4" w:rsidRDefault="006913EF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Jellemezze a vállalati szintű stratégiát!</w:t>
      </w:r>
    </w:p>
    <w:p w14:paraId="4EC7D9C1" w14:textId="7C9CC78D" w:rsidR="006913EF" w:rsidRPr="009A73E4" w:rsidRDefault="006913EF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Jellemezze a divízió szintű stratégiát!</w:t>
      </w:r>
    </w:p>
    <w:p w14:paraId="63F9A1C5" w14:textId="661BDBD6" w:rsidR="006913EF" w:rsidRPr="009A73E4" w:rsidRDefault="006913EF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Jellemezze a funkcionális szintű stratégiát!</w:t>
      </w:r>
    </w:p>
    <w:p w14:paraId="345227A6" w14:textId="5A273565" w:rsidR="006913EF" w:rsidRPr="009A73E4" w:rsidRDefault="008D1359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Milyen piaci célokat jelölne ki egy vállalkozás számára?</w:t>
      </w:r>
    </w:p>
    <w:p w14:paraId="2D384E2A" w14:textId="20BCF09E" w:rsidR="008D1359" w:rsidRPr="009A73E4" w:rsidRDefault="008D1359" w:rsidP="009A73E4">
      <w:pPr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Miért van a vállalati startégián belül a marketingstratégiának kiemelt szerepe?</w:t>
      </w:r>
    </w:p>
    <w:p w14:paraId="40526BD0" w14:textId="3599D5BF" w:rsidR="00170749" w:rsidRPr="009A73E4" w:rsidRDefault="00170749" w:rsidP="009A73E4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A73E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Kapcsolódó alapfogalmak</w:t>
      </w:r>
    </w:p>
    <w:p w14:paraId="17931AC0" w14:textId="254F293A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Adaptív tervezés elve:</w:t>
      </w:r>
      <w:r w:rsidRPr="009A73E4">
        <w:rPr>
          <w:rFonts w:ascii="Times New Roman" w:hAnsi="Times New Roman" w:cs="Times New Roman"/>
          <w:sz w:val="24"/>
          <w:szCs w:val="24"/>
        </w:rPr>
        <w:t xml:space="preserve"> Dinamikus tervezési megoldás, amely figyelembe veszi a külső környezet állandó változását, s olyan szervezet kialakítására törekszik, amely</w:t>
      </w:r>
      <w:r w:rsidR="00F533E3">
        <w:rPr>
          <w:rFonts w:ascii="Times New Roman" w:hAnsi="Times New Roman" w:cs="Times New Roman"/>
          <w:sz w:val="24"/>
          <w:szCs w:val="24"/>
        </w:rPr>
        <w:t>nek</w:t>
      </w:r>
      <w:r w:rsidRPr="009A73E4">
        <w:rPr>
          <w:rFonts w:ascii="Times New Roman" w:hAnsi="Times New Roman" w:cs="Times New Roman"/>
          <w:sz w:val="24"/>
          <w:szCs w:val="24"/>
        </w:rPr>
        <w:t xml:space="preserve"> révén a vállalkozás a szükségletekben bekövetkezett vagy bekövetkező változásokra folyamatosan válaszolhat, sőt időnként önmaga is új szükségletet generál.</w:t>
      </w:r>
    </w:p>
    <w:p w14:paraId="0175F8DE" w14:textId="46869EBD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Akcióterv:</w:t>
      </w:r>
      <w:r w:rsidRPr="009A73E4">
        <w:rPr>
          <w:rFonts w:ascii="Times New Roman" w:hAnsi="Times New Roman" w:cs="Times New Roman"/>
          <w:sz w:val="24"/>
          <w:szCs w:val="24"/>
        </w:rPr>
        <w:t xml:space="preserve"> Nagyon rövid távú</w:t>
      </w:r>
      <w:r w:rsidR="001D3152">
        <w:rPr>
          <w:rFonts w:ascii="Times New Roman" w:hAnsi="Times New Roman" w:cs="Times New Roman"/>
          <w:sz w:val="24"/>
          <w:szCs w:val="24"/>
        </w:rPr>
        <w:t xml:space="preserve">, </w:t>
      </w:r>
      <w:r w:rsidRPr="009A73E4">
        <w:rPr>
          <w:rFonts w:ascii="Times New Roman" w:hAnsi="Times New Roman" w:cs="Times New Roman"/>
          <w:sz w:val="24"/>
          <w:szCs w:val="24"/>
        </w:rPr>
        <w:t>operatív jellegű terv, amely magában foglalja a végrehajtandó feladatot, a megvalósításhoz szükséges időt, a felhasználható pénzügyi kereteket, a megvalósításért felelős személy nevét.</w:t>
      </w:r>
    </w:p>
    <w:p w14:paraId="2B9CF3BF" w14:textId="4A2B0351" w:rsidR="006913EF" w:rsidRPr="009A73E4" w:rsidRDefault="006913EF" w:rsidP="009A73E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Jövőkép: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leírja, hogy a vállalat a jövő egy időpontjában hová fog eljutni, ezért jellemzően rövid-közép távú állapotot jellemez.</w:t>
      </w:r>
    </w:p>
    <w:p w14:paraId="3F35F104" w14:textId="61F914B9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Küldetés:</w:t>
      </w:r>
      <w:r w:rsidRPr="009A73E4">
        <w:rPr>
          <w:rFonts w:ascii="Times New Roman" w:hAnsi="Times New Roman" w:cs="Times New Roman"/>
          <w:sz w:val="24"/>
          <w:szCs w:val="24"/>
        </w:rPr>
        <w:t xml:space="preserve"> A vállalkozás hosszú távú (gyakran több évtizedes időtartamra szóló) elképzelése vállalt feladatairól, céljairól, amelyet a vállalkozás története, menedzsmentje, tulajdonosai, erőforrásai, környezete és foglalkoztatottjainak szaktudása határoz meg.</w:t>
      </w:r>
    </w:p>
    <w:p w14:paraId="136C0371" w14:textId="2C6496EA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Lényegtelen piaci szegmensek eltávolítása:</w:t>
      </w:r>
      <w:r w:rsidRPr="009A73E4">
        <w:rPr>
          <w:rFonts w:ascii="Times New Roman" w:hAnsi="Times New Roman" w:cs="Times New Roman"/>
          <w:sz w:val="24"/>
          <w:szCs w:val="24"/>
        </w:rPr>
        <w:t xml:space="preserve"> Olyan piacleépítési stratégiai megoldás, amely</w:t>
      </w:r>
      <w:r w:rsidR="001D3152">
        <w:rPr>
          <w:rFonts w:ascii="Times New Roman" w:hAnsi="Times New Roman" w:cs="Times New Roman"/>
          <w:sz w:val="24"/>
          <w:szCs w:val="24"/>
        </w:rPr>
        <w:t>nek</w:t>
      </w:r>
      <w:r w:rsidRPr="009A73E4">
        <w:rPr>
          <w:rFonts w:ascii="Times New Roman" w:hAnsi="Times New Roman" w:cs="Times New Roman"/>
          <w:sz w:val="24"/>
          <w:szCs w:val="24"/>
        </w:rPr>
        <w:t xml:space="preserve"> során a vállalkozás meghatározza azokat a vevőket vagy piaci szegmenseket, amelyeket jelentéktelennek, nem fontosnak értékel, s amelyeket a jövőben nem kíván kiszolgálni.</w:t>
      </w:r>
    </w:p>
    <w:p w14:paraId="31CCC97D" w14:textId="77777777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Marketingstratégia:</w:t>
      </w:r>
      <w:r w:rsidRPr="009A73E4">
        <w:rPr>
          <w:rFonts w:ascii="Times New Roman" w:hAnsi="Times New Roman" w:cs="Times New Roman"/>
          <w:sz w:val="24"/>
          <w:szCs w:val="24"/>
        </w:rPr>
        <w:t xml:space="preserve"> </w:t>
      </w:r>
      <w:r w:rsidRPr="009A73E4">
        <w:rPr>
          <w:rFonts w:ascii="Times New Roman" w:hAnsi="Times New Roman" w:cs="Times New Roman"/>
          <w:bCs/>
          <w:sz w:val="24"/>
          <w:szCs w:val="24"/>
        </w:rPr>
        <w:t>Olyan funkcionális stratégia, amelynek feladata és célja a vállalkozások magasabb szintű stratégiáinak megvalósítása versenyképes, jó piaci pozíció kialakításával.</w:t>
      </w:r>
    </w:p>
    <w:p w14:paraId="3CE20E6D" w14:textId="29FE6028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Stratégia:</w:t>
      </w:r>
      <w:r w:rsidRPr="009A73E4">
        <w:rPr>
          <w:rFonts w:ascii="Times New Roman" w:hAnsi="Times New Roman" w:cs="Times New Roman"/>
          <w:sz w:val="24"/>
          <w:szCs w:val="24"/>
        </w:rPr>
        <w:t xml:space="preserve"> A vállalkozás elképzelése cselekvési irányairól az elkövetkező 3-5-10 év során. Ha a vállalkozás környezete nagyon turbulens</w:t>
      </w:r>
      <w:r w:rsidR="001D3152">
        <w:rPr>
          <w:rFonts w:ascii="Times New Roman" w:hAnsi="Times New Roman" w:cs="Times New Roman"/>
          <w:sz w:val="24"/>
          <w:szCs w:val="24"/>
        </w:rPr>
        <w:t>,</w:t>
      </w:r>
      <w:r w:rsidRPr="009A73E4">
        <w:rPr>
          <w:rFonts w:ascii="Times New Roman" w:hAnsi="Times New Roman" w:cs="Times New Roman"/>
          <w:sz w:val="24"/>
          <w:szCs w:val="24"/>
        </w:rPr>
        <w:t xml:space="preserve"> a stratégia rövidebb időre szól.</w:t>
      </w:r>
    </w:p>
    <w:p w14:paraId="47504882" w14:textId="1A319A87" w:rsidR="002011A2" w:rsidRPr="009A73E4" w:rsidRDefault="002011A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 xml:space="preserve">Taktika: </w:t>
      </w:r>
      <w:r w:rsidRPr="009A73E4">
        <w:rPr>
          <w:rFonts w:ascii="Times New Roman" w:hAnsi="Times New Roman" w:cs="Times New Roman"/>
          <w:sz w:val="24"/>
          <w:szCs w:val="24"/>
        </w:rPr>
        <w:t>Olyan rövid távú (fél-másfél évre szóló) célok kitűzését és megvalósítását jelenti, amely</w:t>
      </w:r>
      <w:r w:rsidR="001D3152">
        <w:rPr>
          <w:rFonts w:ascii="Times New Roman" w:hAnsi="Times New Roman" w:cs="Times New Roman"/>
          <w:sz w:val="24"/>
          <w:szCs w:val="24"/>
        </w:rPr>
        <w:t>ek</w:t>
      </w:r>
      <w:r w:rsidRPr="009A73E4">
        <w:rPr>
          <w:rFonts w:ascii="Times New Roman" w:hAnsi="Times New Roman" w:cs="Times New Roman"/>
          <w:sz w:val="24"/>
          <w:szCs w:val="24"/>
        </w:rPr>
        <w:t xml:space="preserve"> révén az eredeti stratégia célkitűzései megvalósulnak.</w:t>
      </w:r>
    </w:p>
    <w:p w14:paraId="6DFA860E" w14:textId="2515C0CB" w:rsidR="002011A2" w:rsidRPr="009A73E4" w:rsidRDefault="006913EF" w:rsidP="009A73E4">
      <w:pPr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9A73E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Vállalati célok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on nagyságrend és időigény szempontjából objektíven és pontosan meghatározott lehetőségeket ért</w:t>
      </w:r>
      <w:r w:rsidR="001D3152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ünk</w:t>
      </w:r>
      <w:r w:rsidRPr="009A73E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</w:p>
    <w:p w14:paraId="2B7AF2CE" w14:textId="77777777" w:rsidR="006913EF" w:rsidRPr="009A73E4" w:rsidRDefault="006913EF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42BA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b/>
          <w:sz w:val="24"/>
          <w:szCs w:val="24"/>
        </w:rPr>
        <w:t>Felhasznált források jegyzéke</w:t>
      </w:r>
      <w:r w:rsidRPr="009A73E4">
        <w:rPr>
          <w:rFonts w:ascii="Times New Roman" w:hAnsi="Times New Roman" w:cs="Times New Roman"/>
          <w:sz w:val="24"/>
          <w:szCs w:val="24"/>
        </w:rPr>
        <w:t>:</w:t>
      </w:r>
    </w:p>
    <w:p w14:paraId="7FE4B6A5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FC75D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Agárdi Irma (2017). Kereskedelmi marketing és menedzsment [Digitális kiadás.] Budapest: Akadémiai Kiadó. </w:t>
      </w:r>
    </w:p>
    <w:p w14:paraId="1DCFF229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DOI: </w:t>
      </w:r>
      <w:hyperlink r:id="rId12" w:history="1">
        <w:r w:rsidRPr="009A73E4">
          <w:rPr>
            <w:rFonts w:ascii="Times New Roman" w:hAnsi="Times New Roman" w:cs="Times New Roman"/>
            <w:color w:val="212529"/>
            <w:sz w:val="24"/>
            <w:szCs w:val="24"/>
            <w:shd w:val="clear" w:color="auto" w:fill="FFFFFF"/>
          </w:rPr>
          <w:t>10.1556/9789634540168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Letöltve: </w:t>
      </w:r>
      <w:hyperlink r:id="rId13" w:anchor="dj233kmem_30_p4" w:history="1">
        <w:r w:rsidRPr="009A73E4">
          <w:rPr>
            <w:rFonts w:ascii="Times New Roman" w:hAnsi="Times New Roman" w:cs="Times New Roman"/>
            <w:color w:val="212529"/>
            <w:sz w:val="24"/>
            <w:szCs w:val="24"/>
            <w:shd w:val="clear" w:color="auto" w:fill="FFFFFF"/>
          </w:rPr>
          <w:t>https://mersz.hu/hivatkozas/dj233kmem_30_p4#dj233kmem_30_p4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(2020.05.22.)</w:t>
      </w:r>
    </w:p>
    <w:p w14:paraId="4D89CB49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14:paraId="3A4898CB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Kevin Lane Keller, Philip Kotler (2016). </w:t>
      </w:r>
      <w:r w:rsidRPr="009A73E4">
        <w:rPr>
          <w:rFonts w:ascii="Times New Roman" w:hAnsi="Times New Roman" w:cs="Times New Roman"/>
          <w:i/>
          <w:iCs/>
          <w:color w:val="212529"/>
          <w:sz w:val="24"/>
          <w:szCs w:val="24"/>
        </w:rPr>
        <w:t>Marketingmenedzsment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[Digitális kiadás.] Budapest: Akadémiai Kiadó. DOI: </w:t>
      </w:r>
      <w:hyperlink r:id="rId14" w:history="1">
        <w:r w:rsidRPr="009A73E4">
          <w:rPr>
            <w:rStyle w:val="Hyperlink"/>
            <w:rFonts w:ascii="Times New Roman" w:hAnsi="Times New Roman" w:cs="Times New Roman"/>
            <w:color w:val="245EBF"/>
            <w:sz w:val="24"/>
            <w:szCs w:val="24"/>
          </w:rPr>
          <w:t>10.1556/9789630597784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Letöltve: </w:t>
      </w:r>
      <w:hyperlink r:id="rId15" w:anchor="dj183m_19_p8" w:history="1">
        <w:r w:rsidRPr="009A73E4">
          <w:rPr>
            <w:rStyle w:val="Hyperlink"/>
            <w:rFonts w:ascii="Times New Roman" w:hAnsi="Times New Roman" w:cs="Times New Roman"/>
            <w:color w:val="245EBF"/>
            <w:sz w:val="24"/>
            <w:szCs w:val="24"/>
          </w:rPr>
          <w:t>https://mersz.hu/hivatkozas/dj183m_19_p8#dj183m_19_p8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(2020.05.20.)</w:t>
      </w:r>
    </w:p>
    <w:p w14:paraId="0E1A8575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E8796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Józsa László (2016). </w:t>
      </w:r>
      <w:r w:rsidRPr="009A73E4">
        <w:rPr>
          <w:rFonts w:ascii="Times New Roman" w:hAnsi="Times New Roman" w:cs="Times New Roman"/>
          <w:i/>
          <w:iCs/>
          <w:color w:val="212529"/>
          <w:sz w:val="24"/>
          <w:szCs w:val="24"/>
        </w:rPr>
        <w:t>Marketingstratégia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[Digitális kiadás.] Budapest: Akadémiai Kiadó. DOI: </w:t>
      </w:r>
      <w:hyperlink r:id="rId16" w:history="1">
        <w:r w:rsidRPr="009A73E4">
          <w:rPr>
            <w:rStyle w:val="Hyperlink"/>
            <w:rFonts w:ascii="Times New Roman" w:hAnsi="Times New Roman" w:cs="Times New Roman"/>
            <w:color w:val="245EBF"/>
            <w:sz w:val="24"/>
            <w:szCs w:val="24"/>
          </w:rPr>
          <w:t>10.1556/9789630597920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Letöltve: </w:t>
      </w:r>
      <w:hyperlink r:id="rId17" w:anchor="dj157m_16_p21" w:history="1">
        <w:r w:rsidRPr="009A73E4">
          <w:rPr>
            <w:rStyle w:val="Hyperlink"/>
            <w:rFonts w:ascii="Times New Roman" w:hAnsi="Times New Roman" w:cs="Times New Roman"/>
            <w:color w:val="245EBF"/>
            <w:sz w:val="24"/>
            <w:szCs w:val="24"/>
          </w:rPr>
          <w:t>https://mersz.hu/hivatkozas/dj157m_16_p21#dj157m_16_p21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(2020.05.21.)</w:t>
      </w:r>
    </w:p>
    <w:p w14:paraId="5324542B" w14:textId="702CCEB4" w:rsidR="00170749" w:rsidRPr="009A73E4" w:rsidRDefault="00910987" w:rsidP="009A73E4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Piskóti István (2016). Businessmarketing-menedzsment [Digitális kiadás.] Budapest: Akadémiai Kiadó. DOI: 10.1556/9789630597555 Letöltve: https://mersz.hu/hivatkozas/dj106bm_21_p1#dj106bm_21_p1 (2020.05.24.)</w:t>
      </w:r>
    </w:p>
    <w:p w14:paraId="33BDC4D2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Rekettye Gábor, Törőcsik Mária, Hetesi Erzsébet (2016). </w:t>
      </w:r>
      <w:r w:rsidRPr="009A73E4">
        <w:rPr>
          <w:rFonts w:ascii="Times New Roman" w:hAnsi="Times New Roman" w:cs="Times New Roman"/>
          <w:i/>
          <w:iCs/>
          <w:color w:val="212529"/>
          <w:sz w:val="24"/>
          <w:szCs w:val="24"/>
        </w:rPr>
        <w:t>Bevezetés a marketingbe</w:t>
      </w:r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[Digitális kiadás.] Budapest: Akadémiai Kiadó. DOI: </w:t>
      </w:r>
      <w:hyperlink r:id="rId18" w:history="1">
        <w:r w:rsidRPr="009A73E4">
          <w:rPr>
            <w:rStyle w:val="Hyperlink"/>
            <w:rFonts w:ascii="Times New Roman" w:hAnsi="Times New Roman" w:cs="Times New Roman"/>
            <w:color w:val="245EBF"/>
            <w:sz w:val="24"/>
            <w:szCs w:val="24"/>
          </w:rPr>
          <w:t>10.1556/9789630597593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Letöltve: </w:t>
      </w:r>
      <w:hyperlink r:id="rId19" w:anchor="dj81bam_40_p12" w:history="1">
        <w:r w:rsidRPr="009A73E4">
          <w:rPr>
            <w:rStyle w:val="Hyperlink"/>
            <w:rFonts w:ascii="Times New Roman" w:hAnsi="Times New Roman" w:cs="Times New Roman"/>
            <w:color w:val="245EBF"/>
            <w:sz w:val="24"/>
            <w:szCs w:val="24"/>
          </w:rPr>
          <w:t>https://mersz.hu/hivatkozas/dj81bam_40_p12#dj81bam_40_p12</w:t>
        </w:r>
      </w:hyperlink>
      <w:r w:rsidRPr="009A73E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(2020.05.22.)</w:t>
      </w:r>
    </w:p>
    <w:p w14:paraId="0F008EEC" w14:textId="77777777" w:rsidR="00170749" w:rsidRPr="009A73E4" w:rsidRDefault="00170749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4CA85" w14:textId="77777777" w:rsidR="008B6ADD" w:rsidRPr="009A73E4" w:rsidRDefault="008B6ADD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A47D3" w14:textId="77777777" w:rsidR="001C6122" w:rsidRPr="009A73E4" w:rsidRDefault="001C6122" w:rsidP="009A73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C6122" w:rsidRPr="009A7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403"/>
    <w:multiLevelType w:val="multilevel"/>
    <w:tmpl w:val="37E82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866BB"/>
    <w:multiLevelType w:val="hybridMultilevel"/>
    <w:tmpl w:val="A6DCE1D8"/>
    <w:lvl w:ilvl="0" w:tplc="AAA29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729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0B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0C8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CEFB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7642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2CE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82A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7A88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931C7"/>
    <w:multiLevelType w:val="hybridMultilevel"/>
    <w:tmpl w:val="D00C0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B3B43"/>
    <w:multiLevelType w:val="multilevel"/>
    <w:tmpl w:val="5B94D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81123"/>
    <w:multiLevelType w:val="multilevel"/>
    <w:tmpl w:val="1C30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AF4D1E"/>
    <w:multiLevelType w:val="multilevel"/>
    <w:tmpl w:val="783C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03ABF"/>
    <w:multiLevelType w:val="multilevel"/>
    <w:tmpl w:val="C6FE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8658F2"/>
    <w:multiLevelType w:val="multilevel"/>
    <w:tmpl w:val="FD56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9B6B57"/>
    <w:multiLevelType w:val="multilevel"/>
    <w:tmpl w:val="5C68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E33845"/>
    <w:multiLevelType w:val="multilevel"/>
    <w:tmpl w:val="F1DC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8D79AF"/>
    <w:multiLevelType w:val="multilevel"/>
    <w:tmpl w:val="11F8B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33ACD"/>
    <w:multiLevelType w:val="multilevel"/>
    <w:tmpl w:val="2AEE4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BB2BF3"/>
    <w:multiLevelType w:val="multilevel"/>
    <w:tmpl w:val="8E3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966977"/>
    <w:multiLevelType w:val="multilevel"/>
    <w:tmpl w:val="A7D0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0B50D6"/>
    <w:multiLevelType w:val="multilevel"/>
    <w:tmpl w:val="187235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6C4D29"/>
    <w:multiLevelType w:val="multilevel"/>
    <w:tmpl w:val="A7A4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B575EF"/>
    <w:multiLevelType w:val="multilevel"/>
    <w:tmpl w:val="405A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B12C27"/>
    <w:multiLevelType w:val="multilevel"/>
    <w:tmpl w:val="41A82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A2D18B4"/>
    <w:multiLevelType w:val="multilevel"/>
    <w:tmpl w:val="D69A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4B2D74"/>
    <w:multiLevelType w:val="multilevel"/>
    <w:tmpl w:val="DD385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4"/>
  </w:num>
  <w:num w:numId="5">
    <w:abstractNumId w:val="19"/>
  </w:num>
  <w:num w:numId="6">
    <w:abstractNumId w:val="0"/>
  </w:num>
  <w:num w:numId="7">
    <w:abstractNumId w:val="10"/>
  </w:num>
  <w:num w:numId="8">
    <w:abstractNumId w:val="3"/>
  </w:num>
  <w:num w:numId="9">
    <w:abstractNumId w:val="12"/>
  </w:num>
  <w:num w:numId="10">
    <w:abstractNumId w:val="11"/>
  </w:num>
  <w:num w:numId="11">
    <w:abstractNumId w:val="1"/>
  </w:num>
  <w:num w:numId="12">
    <w:abstractNumId w:val="2"/>
  </w:num>
  <w:num w:numId="13">
    <w:abstractNumId w:val="15"/>
  </w:num>
  <w:num w:numId="14">
    <w:abstractNumId w:val="14"/>
  </w:num>
  <w:num w:numId="15">
    <w:abstractNumId w:val="16"/>
  </w:num>
  <w:num w:numId="16">
    <w:abstractNumId w:val="18"/>
  </w:num>
  <w:num w:numId="17">
    <w:abstractNumId w:val="7"/>
  </w:num>
  <w:num w:numId="18">
    <w:abstractNumId w:val="9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3A"/>
    <w:rsid w:val="00025A00"/>
    <w:rsid w:val="00043DD9"/>
    <w:rsid w:val="00050DB2"/>
    <w:rsid w:val="000A18B0"/>
    <w:rsid w:val="000B6E14"/>
    <w:rsid w:val="000C12AC"/>
    <w:rsid w:val="000C4C04"/>
    <w:rsid w:val="0011147B"/>
    <w:rsid w:val="00112B0A"/>
    <w:rsid w:val="00130C95"/>
    <w:rsid w:val="00145464"/>
    <w:rsid w:val="00170749"/>
    <w:rsid w:val="0017485C"/>
    <w:rsid w:val="001A1E8D"/>
    <w:rsid w:val="001A32AD"/>
    <w:rsid w:val="001B32E1"/>
    <w:rsid w:val="001B57B3"/>
    <w:rsid w:val="001C6122"/>
    <w:rsid w:val="001D3152"/>
    <w:rsid w:val="002011A2"/>
    <w:rsid w:val="00205AAC"/>
    <w:rsid w:val="00221064"/>
    <w:rsid w:val="00252214"/>
    <w:rsid w:val="00256B71"/>
    <w:rsid w:val="002579BE"/>
    <w:rsid w:val="002C50FF"/>
    <w:rsid w:val="002E0BCF"/>
    <w:rsid w:val="002F2ACF"/>
    <w:rsid w:val="00314346"/>
    <w:rsid w:val="00327E1D"/>
    <w:rsid w:val="00347D10"/>
    <w:rsid w:val="00354BEC"/>
    <w:rsid w:val="003E36DA"/>
    <w:rsid w:val="00400325"/>
    <w:rsid w:val="004203D3"/>
    <w:rsid w:val="00443104"/>
    <w:rsid w:val="004677FC"/>
    <w:rsid w:val="004C51C6"/>
    <w:rsid w:val="004F31EE"/>
    <w:rsid w:val="0050283C"/>
    <w:rsid w:val="005200BC"/>
    <w:rsid w:val="00521684"/>
    <w:rsid w:val="00534385"/>
    <w:rsid w:val="00554C54"/>
    <w:rsid w:val="005818BE"/>
    <w:rsid w:val="005827EF"/>
    <w:rsid w:val="00584788"/>
    <w:rsid w:val="005959C4"/>
    <w:rsid w:val="005D05AD"/>
    <w:rsid w:val="005D0A79"/>
    <w:rsid w:val="005D0AA5"/>
    <w:rsid w:val="005D3DD9"/>
    <w:rsid w:val="005E280E"/>
    <w:rsid w:val="00605952"/>
    <w:rsid w:val="00610BB1"/>
    <w:rsid w:val="00615E0E"/>
    <w:rsid w:val="006206B6"/>
    <w:rsid w:val="0063762F"/>
    <w:rsid w:val="0065268A"/>
    <w:rsid w:val="00682B43"/>
    <w:rsid w:val="006913EF"/>
    <w:rsid w:val="00697E9F"/>
    <w:rsid w:val="006D356F"/>
    <w:rsid w:val="006F7FEA"/>
    <w:rsid w:val="0073196C"/>
    <w:rsid w:val="00783D24"/>
    <w:rsid w:val="007939C3"/>
    <w:rsid w:val="007B48DF"/>
    <w:rsid w:val="007B7381"/>
    <w:rsid w:val="00804D2B"/>
    <w:rsid w:val="00852A65"/>
    <w:rsid w:val="00853E86"/>
    <w:rsid w:val="00866A36"/>
    <w:rsid w:val="0089160F"/>
    <w:rsid w:val="008A03C7"/>
    <w:rsid w:val="008B17C2"/>
    <w:rsid w:val="008B55F1"/>
    <w:rsid w:val="008B5771"/>
    <w:rsid w:val="008B6ADD"/>
    <w:rsid w:val="008C0F5F"/>
    <w:rsid w:val="008C595F"/>
    <w:rsid w:val="008C653A"/>
    <w:rsid w:val="008D1359"/>
    <w:rsid w:val="00904D02"/>
    <w:rsid w:val="00910987"/>
    <w:rsid w:val="00916150"/>
    <w:rsid w:val="00922189"/>
    <w:rsid w:val="009504AB"/>
    <w:rsid w:val="00950A72"/>
    <w:rsid w:val="00956CB7"/>
    <w:rsid w:val="009702D0"/>
    <w:rsid w:val="00994BE5"/>
    <w:rsid w:val="009A73E4"/>
    <w:rsid w:val="00A06CD4"/>
    <w:rsid w:val="00A12307"/>
    <w:rsid w:val="00A611BF"/>
    <w:rsid w:val="00A912F9"/>
    <w:rsid w:val="00AB18B8"/>
    <w:rsid w:val="00AB78D1"/>
    <w:rsid w:val="00AC453D"/>
    <w:rsid w:val="00AD42FB"/>
    <w:rsid w:val="00AE19A9"/>
    <w:rsid w:val="00B933C3"/>
    <w:rsid w:val="00BC499B"/>
    <w:rsid w:val="00C03117"/>
    <w:rsid w:val="00C313EF"/>
    <w:rsid w:val="00C42810"/>
    <w:rsid w:val="00C46AEB"/>
    <w:rsid w:val="00C53936"/>
    <w:rsid w:val="00C809A0"/>
    <w:rsid w:val="00C81734"/>
    <w:rsid w:val="00C85109"/>
    <w:rsid w:val="00C950C0"/>
    <w:rsid w:val="00CA05C5"/>
    <w:rsid w:val="00CA7485"/>
    <w:rsid w:val="00CD0CC6"/>
    <w:rsid w:val="00CD515F"/>
    <w:rsid w:val="00D142E5"/>
    <w:rsid w:val="00D37799"/>
    <w:rsid w:val="00D430A1"/>
    <w:rsid w:val="00D70B5B"/>
    <w:rsid w:val="00D822DE"/>
    <w:rsid w:val="00D957B5"/>
    <w:rsid w:val="00DB0861"/>
    <w:rsid w:val="00DB5144"/>
    <w:rsid w:val="00DE5A5B"/>
    <w:rsid w:val="00E05E08"/>
    <w:rsid w:val="00E1525A"/>
    <w:rsid w:val="00E27728"/>
    <w:rsid w:val="00E35629"/>
    <w:rsid w:val="00E826DA"/>
    <w:rsid w:val="00E92188"/>
    <w:rsid w:val="00EB647C"/>
    <w:rsid w:val="00ED7F95"/>
    <w:rsid w:val="00EF1133"/>
    <w:rsid w:val="00EF1E44"/>
    <w:rsid w:val="00F23E47"/>
    <w:rsid w:val="00F34186"/>
    <w:rsid w:val="00F533E3"/>
    <w:rsid w:val="00F63ECF"/>
    <w:rsid w:val="00FB596C"/>
    <w:rsid w:val="00FD046F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2FAFC"/>
  <w15:chartTrackingRefBased/>
  <w15:docId w15:val="{29894282-048C-417E-A6CB-A3DD6F87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203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122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rsid w:val="00170749"/>
    <w:rPr>
      <w:color w:val="0000FF"/>
      <w:u w:val="single"/>
    </w:rPr>
  </w:style>
  <w:style w:type="character" w:customStyle="1" w:styleId="bold">
    <w:name w:val="bold"/>
    <w:basedOn w:val="DefaultParagraphFont"/>
    <w:rsid w:val="00E1525A"/>
  </w:style>
  <w:style w:type="character" w:customStyle="1" w:styleId="italic">
    <w:name w:val="italic"/>
    <w:basedOn w:val="DefaultParagraphFont"/>
    <w:rsid w:val="00534385"/>
  </w:style>
  <w:style w:type="character" w:customStyle="1" w:styleId="bold-italic">
    <w:name w:val="bold-italic"/>
    <w:basedOn w:val="DefaultParagraphFont"/>
    <w:rsid w:val="007B7381"/>
  </w:style>
  <w:style w:type="character" w:customStyle="1" w:styleId="figure-title">
    <w:name w:val="figure-title"/>
    <w:basedOn w:val="DefaultParagraphFont"/>
    <w:rsid w:val="007B7381"/>
  </w:style>
  <w:style w:type="paragraph" w:customStyle="1" w:styleId="orderedlistlistitem">
    <w:name w:val="orderedlist_listitem"/>
    <w:basedOn w:val="Normal"/>
    <w:rsid w:val="00FB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203D3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customStyle="1" w:styleId="kiadvanyfootnoteref">
    <w:name w:val="kiadvany_footnoteref"/>
    <w:basedOn w:val="DefaultParagraphFont"/>
    <w:rsid w:val="004203D3"/>
  </w:style>
  <w:style w:type="character" w:customStyle="1" w:styleId="solrem">
    <w:name w:val="solr_em"/>
    <w:basedOn w:val="DefaultParagraphFont"/>
    <w:rsid w:val="004203D3"/>
  </w:style>
  <w:style w:type="table" w:styleId="TableGrid">
    <w:name w:val="Table Grid"/>
    <w:basedOn w:val="TableNormal"/>
    <w:uiPriority w:val="39"/>
    <w:rsid w:val="008C5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89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494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0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8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6114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31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0292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0604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7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9887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3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108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192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6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1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2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570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3634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2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422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57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57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7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648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1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53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0391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4580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450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0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0970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085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272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134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5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9930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1921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44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0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45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6603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27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1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2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69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9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2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2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064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451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192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8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1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1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52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940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1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201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0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6488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644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3992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128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2367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6826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8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5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7724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4083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3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435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5693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1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9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3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6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7446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976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34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216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4423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07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607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1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46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43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283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7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83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2603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9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5358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575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7327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6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8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mersz.hu/hivatkozas/dj233kmem_30_p4" TargetMode="External"/><Relationship Id="rId18" Type="http://schemas.openxmlformats.org/officeDocument/2006/relationships/hyperlink" Target="https://doi.org/10.1556/978963059759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hyperlink" Target="https://doi.org/10.1556/9789634540168" TargetMode="External"/><Relationship Id="rId17" Type="http://schemas.openxmlformats.org/officeDocument/2006/relationships/hyperlink" Target="https://mersz.hu/hivatkozas/dj157m_16_p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556/97896305979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mersz.hu/hivatkozas/dj183m_19_p8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s://mersz.hu/hivatkozas/dj81bam_40_p1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doi.org/10.1556/9789630597784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7939</TotalTime>
  <Pages>15</Pages>
  <Words>3249</Words>
  <Characters>23252</Characters>
  <Application>Microsoft Office Word</Application>
  <DocSecurity>0</DocSecurity>
  <Lines>408</Lines>
  <Paragraphs>147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Jäckel Katalin</dc:creator>
  <cp:keywords/>
  <dc:description/>
  <cp:lastModifiedBy>Kovács Ildikó</cp:lastModifiedBy>
  <cp:revision>151</cp:revision>
  <dcterms:created xsi:type="dcterms:W3CDTF">2020-05-24T13:10:00Z</dcterms:created>
  <dcterms:modified xsi:type="dcterms:W3CDTF">2020-06-01T18:07:00Z</dcterms:modified>
</cp:coreProperties>
</file>